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DB" w:rsidRDefault="00E77FDB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РАСПОРЯЖЕНИЕ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ГУБЕРНАТОРА БЕЛГОРОДСКОЙ ОБЛАСТИ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3 апреля 2012 г. N 212-р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Белгород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 УТВЕРЖДЕНИИ РЕГЛАМЕНТА РАБОТЫ ТЕЛЕФОНА ДОВЕРИЯ В ОРГАНАХ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ИСПОЛНИТЕЛЬНОЙ ВЛАСТИ, ГОСУДАРСТВЕННЫХ ОРГАНАХ ОБЛАСТИ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целях вовлечения граждан в реализацию антикоррупционной политики, создания условий для выявления фактов коррупционных проявлений и повышения качества предоставления государственных услуг,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области, на основании общих принципов служебного поведения государственных служащих, утвержденных </w:t>
      </w:r>
      <w:hyperlink r:id="rId5" w:history="1">
        <w:r>
          <w:rPr>
            <w:rFonts w:cs="Times New Roman"/>
            <w:color w:val="0000FF"/>
            <w:szCs w:val="24"/>
          </w:rPr>
          <w:t>Кодексом</w:t>
        </w:r>
      </w:hyperlink>
      <w:r>
        <w:rPr>
          <w:rFonts w:cs="Times New Roman"/>
          <w:szCs w:val="24"/>
        </w:rPr>
        <w:t xml:space="preserve"> поведения государственного гражданского служащего Белгородской области: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</w:t>
      </w:r>
      <w:hyperlink w:anchor="Par33" w:history="1">
        <w:r>
          <w:rPr>
            <w:rFonts w:cs="Times New Roman"/>
            <w:color w:val="0000FF"/>
            <w:szCs w:val="24"/>
          </w:rPr>
          <w:t>регламент</w:t>
        </w:r>
      </w:hyperlink>
      <w:r>
        <w:rPr>
          <w:rFonts w:cs="Times New Roman"/>
          <w:szCs w:val="24"/>
        </w:rPr>
        <w:t xml:space="preserve"> приема, регистрации и рассмотрения сообщений граждан и юридических лиц, поступивших по телефону доверия в органы исполнительной власти, государственные органы области, содержащих информацию о фактах коррупционной направленности, качестве оказания государственных услуг, нарушения гражданским служащим </w:t>
      </w:r>
      <w:hyperlink r:id="rId6" w:history="1">
        <w:r>
          <w:rPr>
            <w:rFonts w:cs="Times New Roman"/>
            <w:color w:val="0000FF"/>
            <w:szCs w:val="24"/>
          </w:rPr>
          <w:t>Кодекса</w:t>
        </w:r>
      </w:hyperlink>
      <w:r>
        <w:rPr>
          <w:rFonts w:cs="Times New Roman"/>
          <w:szCs w:val="24"/>
        </w:rPr>
        <w:t xml:space="preserve"> поведения государственного гражданского служащего Белгородской области (далее - Регламент, прилагается).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Утвердить формы </w:t>
      </w:r>
      <w:hyperlink w:anchor="Par142" w:history="1">
        <w:r>
          <w:rPr>
            <w:rFonts w:cs="Times New Roman"/>
            <w:color w:val="0000FF"/>
            <w:szCs w:val="24"/>
          </w:rPr>
          <w:t>отчета</w:t>
        </w:r>
      </w:hyperlink>
      <w:r>
        <w:rPr>
          <w:rFonts w:cs="Times New Roman"/>
          <w:szCs w:val="24"/>
        </w:rPr>
        <w:t xml:space="preserve"> о сообщениях, поступивших по телефону доверия в органы исполнительной власти, государственные органы области, и их </w:t>
      </w:r>
      <w:hyperlink w:anchor="Par178" w:history="1">
        <w:r>
          <w:rPr>
            <w:rFonts w:cs="Times New Roman"/>
            <w:color w:val="0000FF"/>
            <w:szCs w:val="24"/>
          </w:rPr>
          <w:t>анализа</w:t>
        </w:r>
      </w:hyperlink>
      <w:r>
        <w:rPr>
          <w:rFonts w:cs="Times New Roman"/>
          <w:szCs w:val="24"/>
        </w:rPr>
        <w:t xml:space="preserve"> (прилагаются).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Руководителям органов исполнительной власти, государственных органов области обеспечить ознакомление государственных гражданских служащих с настоящим распоряжением.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 Рекомендовать главам администраций муниципальных районов и городских округов разработать и утвердить аналогичные Регламенты.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распоряжения оставляю за собой.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 Белгородской области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Е.САВЧЕНКО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" w:name="Par28"/>
      <w:bookmarkEnd w:id="1"/>
      <w:r>
        <w:rPr>
          <w:rFonts w:cs="Times New Roman"/>
          <w:szCs w:val="24"/>
        </w:rPr>
        <w:t>Утвержден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распоряжением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 апреля 2012 г. N 212-р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2" w:name="Par33"/>
      <w:bookmarkEnd w:id="2"/>
      <w:r>
        <w:rPr>
          <w:rFonts w:cs="Times New Roman"/>
          <w:b/>
          <w:bCs/>
          <w:szCs w:val="24"/>
        </w:rPr>
        <w:t>РЕГЛАМЕНТ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>ПРИЕМА, РЕГИСТРАЦИИ И РАССМОТРЕНИЯ СООБЩЕНИЙ ГРАЖДАН И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ЮРИДИЧЕСКИХ ЛИЦ, ПОСТУПИВШИХ ПО ТЕЛЕФОНУ ДОВЕРИЯ В ОРГАНЫ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ИСПОЛНИТЕЛЬНОЙ ВЛАСТИ, ГОСУДАРСТВЕННЫЕ ОРГАНЫ ОБЛАСТИ,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СОДЕРЖАЩИХ ИНФОРМАЦИЮ О ФАКТАХ КОРРУПЦИОННОЙ НАПРАВЛЕННОСТИ,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proofErr w:type="gramStart"/>
      <w:r>
        <w:rPr>
          <w:rFonts w:cs="Times New Roman"/>
          <w:b/>
          <w:bCs/>
          <w:szCs w:val="24"/>
        </w:rPr>
        <w:t>КАЧЕСТВЕ</w:t>
      </w:r>
      <w:proofErr w:type="gramEnd"/>
      <w:r>
        <w:rPr>
          <w:rFonts w:cs="Times New Roman"/>
          <w:b/>
          <w:bCs/>
          <w:szCs w:val="24"/>
        </w:rPr>
        <w:t xml:space="preserve"> ОКАЗАНИЯ ГОСУДАРСТВЕННЫХ УСЛУГ, НАРУШЕНИЯ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ГРАЖДАНСКИМ СЛУЖАЩИМ КОДЕКСА ПОВЕДЕНИЯ ГОСУДАРСТВЕННОГО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ГРАЖДАНСКОГО СЛУЖАЩЕГО БЕЛГОРОДСКОЙ ОБЛАСТИ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3" w:name="Par42"/>
      <w:bookmarkEnd w:id="3"/>
      <w:r>
        <w:rPr>
          <w:rFonts w:cs="Times New Roman"/>
          <w:szCs w:val="24"/>
        </w:rPr>
        <w:t>1. Общие положения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1.1. Настоящий регламент определяет порядок работы телефона доверия, установленного в органах исполнительной власти, государственных органах области (далее - государственные органы), и регламентирует действия по организации приема, регистрации, учету и рассмотрению сообщений граждан и юридических лиц, содержащих информацию: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 фактах коррупционной направленности, с которыми граждане (организации) столкнулись в процессе взаимодействия с должностными лицами государственных органов области;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о нарушениях гражданскими служащими </w:t>
      </w:r>
      <w:hyperlink r:id="rId7" w:history="1">
        <w:r>
          <w:rPr>
            <w:rFonts w:cs="Times New Roman"/>
            <w:color w:val="0000FF"/>
            <w:szCs w:val="24"/>
          </w:rPr>
          <w:t>Кодекса</w:t>
        </w:r>
      </w:hyperlink>
      <w:r>
        <w:rPr>
          <w:rFonts w:cs="Times New Roman"/>
          <w:szCs w:val="24"/>
        </w:rPr>
        <w:t xml:space="preserve"> поведения государственного гражданского служащего Белгородской области (далее - Кодекс поведения).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</w:t>
      </w:r>
      <w:proofErr w:type="gramStart"/>
      <w:r>
        <w:rPr>
          <w:rFonts w:cs="Times New Roman"/>
          <w:szCs w:val="24"/>
        </w:rPr>
        <w:t xml:space="preserve">Телефон доверия представляет собой комплекс организационных мероприятий и технических средств, обеспечивающих возможность гражданам (организациям) обращаться в государственные органы области по телефону с заявлениями о фактах коррупционной направленности, неисполнения служебных обязанностей или превышения служебных полномочий со стороны государственных служащих, а также вымогательства, необоснованных запретов, ограничений, некачественного оказания государственных услуг, нарушения гражданским служащим области </w:t>
      </w:r>
      <w:hyperlink r:id="rId8" w:history="1">
        <w:r>
          <w:rPr>
            <w:rFonts w:cs="Times New Roman"/>
            <w:color w:val="0000FF"/>
            <w:szCs w:val="24"/>
          </w:rPr>
          <w:t>Кодекса</w:t>
        </w:r>
      </w:hyperlink>
      <w:r>
        <w:rPr>
          <w:rFonts w:cs="Times New Roman"/>
          <w:szCs w:val="24"/>
        </w:rPr>
        <w:t xml:space="preserve"> поведения.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1.3. Функции по координации работы телефона доверия осуществляет Администрация Губернатора области в лице управления организационно-контрольной работы и административной реформы.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50"/>
      <w:bookmarkEnd w:id="4"/>
      <w:r>
        <w:rPr>
          <w:rFonts w:cs="Times New Roman"/>
          <w:szCs w:val="24"/>
        </w:rPr>
        <w:t>2. Цели и задачи работы телефона доверия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 Телефон доверия создан в целях: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2.1.1. Совершенствования форм и методов работы с индивидуальными и коллективными предложениями, заявлениями и жалобами граждан, повышения качества защиты их конституционных прав и законных интересов, вовлечения в реализацию антикоррупционной политики;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2.1.2.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2.1.3. Формирования нетерпимости по отношению к коррупционным проявлениям;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2.1.4. Создания условий для выявления фактов коррупционных проявлений;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2.1.5. Обеспечения добросовестного и эффективного исполнения государственными гражданскими служащими области должностных обязанностей, исключения злоупотреблений на государственной гражданской службе области;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2.1.6. Преодоления административных барьеров.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 Основными задачами работы телефона доверия являются: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2.2.1. Обеспечение оперативного приема, учета и рассмотрения сообщений граждан (организаций), поступивших по телефону доверия;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2.2.2. Анализ сообщений граждан (организаций), поступивших по телефону доверия, их учет при разработке и реализации антикоррупционных мероприятий в Белгородской </w:t>
      </w:r>
      <w:r>
        <w:rPr>
          <w:rFonts w:cs="Times New Roman"/>
          <w:szCs w:val="24"/>
        </w:rPr>
        <w:lastRenderedPageBreak/>
        <w:t>области.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5" w:name="Par63"/>
      <w:bookmarkEnd w:id="5"/>
      <w:r>
        <w:rPr>
          <w:rFonts w:cs="Times New Roman"/>
          <w:szCs w:val="24"/>
        </w:rPr>
        <w:t>3. Порядок организации работы телефона доверия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3.1. Информация о функционировании и режиме работы телефона доверия доводится до сведения населения через средства массовой информации, размещение информации на официальном сайте органа исполнительной власти области, государственного органа области в сети Интернет, на информационных стендах.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" w:name="Par66"/>
      <w:bookmarkEnd w:id="6"/>
      <w:r>
        <w:rPr>
          <w:rFonts w:cs="Times New Roman"/>
          <w:szCs w:val="24"/>
        </w:rPr>
        <w:t>3.2. Учет, регистрацию, предварительную обработку и контроль за поступающими по телефону доверия сообщениями осуществляет уполномоченное лицо, назначенное приказом руководителя государственного органа (далее - ответственный специалист).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3.3. Для обеспечения бесперебойной работы телефона доверия телефонный аппарат должен быть оборудован автоответчиком. Все поступающие сообщения записываются на жесткий диск компьютера в виде звукового файла, при этом перед началом разговора автоответчик, подключенный к телефону, сообщает абоненту следующий текст: "Здравствуйте. Вы позвонили по телефону доверия (название государственного органа) для приема сообщений граждан по фактам коррупционной направленности и качества оказания услуг. Просьба сообщить </w:t>
      </w:r>
      <w:proofErr w:type="gramStart"/>
      <w:r>
        <w:rPr>
          <w:rFonts w:cs="Times New Roman"/>
          <w:szCs w:val="24"/>
        </w:rPr>
        <w:t>Ваши</w:t>
      </w:r>
      <w:proofErr w:type="gramEnd"/>
      <w:r>
        <w:rPr>
          <w:rFonts w:cs="Times New Roman"/>
          <w:szCs w:val="24"/>
        </w:rPr>
        <w:t xml:space="preserve"> фамилию, имя, отчество, контактный телефон и оставить Вашу информацию после звукового сигнала. Конфиденциальность сообщения гарантируется".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Время приема одного сообщения в режиме автоответчика - до 5 минут.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3.4. В рабочее время сообщения по телефону доверия принимает ответственный специалист лично.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3.5. В нерабочее время, в выходные и праздничные дни фиксация звонков по телефону доверия осуществляется при помощи записи на автоответчик.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3.6. При ответе на телефонные звонки ответственный специалист обязан: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сообщить </w:t>
      </w:r>
      <w:proofErr w:type="gramStart"/>
      <w:r>
        <w:rPr>
          <w:rFonts w:cs="Times New Roman"/>
          <w:szCs w:val="24"/>
        </w:rPr>
        <w:t>позвонившему</w:t>
      </w:r>
      <w:proofErr w:type="gramEnd"/>
      <w:r>
        <w:rPr>
          <w:rFonts w:cs="Times New Roman"/>
          <w:szCs w:val="24"/>
        </w:rPr>
        <w:t xml:space="preserve"> о том, что телефон доверия государственного органа работает исключительно для информирования о фактах коррупционной направленности и некачественного оказания услуг, а также о нарушениях гражданскими служащими </w:t>
      </w:r>
      <w:hyperlink r:id="rId9" w:history="1">
        <w:r>
          <w:rPr>
            <w:rFonts w:cs="Times New Roman"/>
            <w:color w:val="0000FF"/>
            <w:szCs w:val="24"/>
          </w:rPr>
          <w:t>Кодекса</w:t>
        </w:r>
      </w:hyperlink>
      <w:r>
        <w:rPr>
          <w:rFonts w:cs="Times New Roman"/>
          <w:szCs w:val="24"/>
        </w:rPr>
        <w:t xml:space="preserve"> поведения;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предупредить граждан о том, что телефонный разговор </w:t>
      </w:r>
      <w:proofErr w:type="gramStart"/>
      <w:r>
        <w:rPr>
          <w:rFonts w:cs="Times New Roman"/>
          <w:szCs w:val="24"/>
        </w:rPr>
        <w:t>записывается</w:t>
      </w:r>
      <w:proofErr w:type="gramEnd"/>
      <w:r>
        <w:rPr>
          <w:rFonts w:cs="Times New Roman"/>
          <w:szCs w:val="24"/>
        </w:rPr>
        <w:t xml:space="preserve"> и консультация по телефону длится не более 5 минут;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сообщить гражданину о том, что конфиденциальность переданных им сведений гарантируется;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предложить гражданину изложить суть вопроса;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 просьбе гражданина сообщить фамилию, имя, отчество, занимаемую должность;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подробно, в вежливой (корректной) форме информировать (консультировать) обратившихся граждан по интересующим их вопросам;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принимать все необходимые меры для полного и оперативного ответа на поставленные вопросы, при невозможности ответить на поставленный вопрос гражданину сообщается телефонный номер, по которому можно получить необходимую информацию;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не прерывать разговор по причине поступления звонка на другой аппарат и избегать параллельных разговоров с окружающими людьми;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 случаях, если сообщение гражданина не содержит информацию о фактах коррупционной направленности и некачественного оказания услуг, позвонившему необходимо разъяснить, куда ему следует обратиться по сути содержащихся в его обращении сведений.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3.7. Сообщения, поступившие от граждан (организаций) по телефону доверия, подлежат хранению в течение одного года.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7" w:name="Par83"/>
      <w:bookmarkEnd w:id="7"/>
      <w:r>
        <w:rPr>
          <w:rFonts w:cs="Times New Roman"/>
          <w:szCs w:val="24"/>
        </w:rPr>
        <w:t xml:space="preserve">4. Учет и регистрация </w:t>
      </w:r>
      <w:proofErr w:type="gramStart"/>
      <w:r>
        <w:rPr>
          <w:rFonts w:cs="Times New Roman"/>
          <w:szCs w:val="24"/>
        </w:rPr>
        <w:t>поступивших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сообщений по телефону доверия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4.1. Учету и регистрации подлежат все поступившие по телефону доверия сообщения.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 Регистрация осуществляется в день поступления сообщения в журнале приема информации по телефону доверия, где указываются: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4.2.1. Порядковый номер поступившего сообщения: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4.2.2. Дата регистрации, фамилия, инициалы уполномоченного сотрудника, принявшего сообщение, или указание на принятие звонка автоответчиком;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4.2.3. Фамилия, имя, отчество гражданина, представителя юридического лица (или указание на анонимность сообщения);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4.2.4. Адрес проживания гражданина, место нахождения юридического лица;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4.2.5. Содержание сообщения;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4.2.6. Результаты принятия сообщения (кому направлено для дальнейшего рассмотрения, срок рассмотрения и будет ли письменный ответ и т.д.);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4.2.7. Результаты рассмотрения сообщения (какие меры приняты, когда направлен ответ заявителю).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4.3. В случае поступления по телефону доверия сообщения, в котором гражданин использует нецензурные либо оскорбительные выражения, угрозы жизни, здоровью и имуществу, специали</w:t>
      </w:r>
      <w:proofErr w:type="gramStart"/>
      <w:r>
        <w:rPr>
          <w:rFonts w:cs="Times New Roman"/>
          <w:szCs w:val="24"/>
        </w:rPr>
        <w:t>ст впр</w:t>
      </w:r>
      <w:proofErr w:type="gramEnd"/>
      <w:r>
        <w:rPr>
          <w:rFonts w:cs="Times New Roman"/>
          <w:szCs w:val="24"/>
        </w:rPr>
        <w:t>аве отказать в регистрации сообщения.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4.4. В случае поступления повторного обращения гражданина по телефону доверия в период нахождения его сообщения на рассмотрении, такое сообщение объединяется с предыдущим и не подлежит повторной регистрации.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4.5. Ежедневно к концу рабочего времени уполномоченный сотрудник готовит информацию о поступивших за день сообщениях и направляет его руководителю государственного органа для визирования, использования для дальнейшей работы или направления в соответствующие органы для принятия мер.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4.6. Ежемесячно в государственном органе проводится анализ поступивших по телефону доверия сообщений.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4.7. </w:t>
      </w:r>
      <w:proofErr w:type="gramStart"/>
      <w:r>
        <w:rPr>
          <w:rFonts w:cs="Times New Roman"/>
          <w:szCs w:val="24"/>
        </w:rPr>
        <w:t>Ежемесячно, в срок до 5 числа месяца, следующего за отчетным, государственный орган области передает информацию о поступивших по телефону доверия сообщениях и результатах их рассмотрения по прилагаемой форме на бумажном и электронном носителях в управление организационно-контрольной работы и административной реформы Администрации Губернатора области.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4.8. Ежеквартально вопрос об анализе работы телефона доверия в государственных органах рассматривается на заседаниях Совета при Губернаторе области по противодействию коррупции.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02"/>
      <w:bookmarkEnd w:id="8"/>
      <w:r>
        <w:rPr>
          <w:rFonts w:cs="Times New Roman"/>
          <w:szCs w:val="24"/>
        </w:rPr>
        <w:t>5. Порядок исполнения и сроки рассмотрения сообщений,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поступивших</w:t>
      </w:r>
      <w:proofErr w:type="gramEnd"/>
      <w:r>
        <w:rPr>
          <w:rFonts w:cs="Times New Roman"/>
          <w:szCs w:val="24"/>
        </w:rPr>
        <w:t xml:space="preserve"> по телефону доверия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 Государственный орган или должностное лицо обеспечивает полное, всестороннее объективное рассмотрение поступивших сообщений.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5.1.1. В случае если изложенные в сообщении обстоятельства и факты являются очевидными и не требуют дополнительной проверки, ответ на сообщение с согласия гражданина может быть дан устно по существу поставленных вопросов.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5.1.2. </w:t>
      </w:r>
      <w:proofErr w:type="gramStart"/>
      <w:r>
        <w:rPr>
          <w:rFonts w:cs="Times New Roman"/>
          <w:szCs w:val="24"/>
        </w:rPr>
        <w:t>В случае если решение поставленных в сообщении вопросов не входит в компетенцию государственного органа или относится к компетенции нескольких государственных органов, органов местного самоуправления или должностных лиц, информация в течение 3 календарных дней со дня регистрации направляется в соответствующие государственные органы, органы местного самоуправления или соответствующим должностным лицам с уведомлением гражданина, оставившего сообщение, в случае наличия его координат о переадресации</w:t>
      </w:r>
      <w:proofErr w:type="gramEnd"/>
      <w:r>
        <w:rPr>
          <w:rFonts w:cs="Times New Roman"/>
          <w:szCs w:val="24"/>
        </w:rPr>
        <w:t xml:space="preserve"> сообщения.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5.1.3. Анонимные звонки (обращения без указания фамилии и почтового адреса, на который должен быть выслан ответ либо уведомление о переадресации обращения), содержащие важную информацию, регистрируются и направляются тем должностным лицам и исполнительным органам государственной власти, в чью компетенцию входит решение вопросов, затронутых в них, но письменный ответ на них не дается.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5.1.4. На сообщение, в котором обжалуется судебное решение, гражданину в течение 7 дней со дня регистрации направляется письменный ответ с разъяснением порядка обжалования судебного решения.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5.1.5. </w:t>
      </w:r>
      <w:proofErr w:type="gramStart"/>
      <w:r>
        <w:rPr>
          <w:rFonts w:cs="Times New Roman"/>
          <w:szCs w:val="24"/>
        </w:rPr>
        <w:t>В случае если в сообщении гражданина содержится вопрос, на который ему многократно давались письменные ответы по существу в связи с ранними сообщениями, и при этом в сообщении не приводятся новые доводы или обстоятельства, руководитель государственного органа вправе принять решение о безосновательности очередного сообщения и прекращении переписки с гражданином по данному вопросу при условии, что указанное сообщение и ранее сообщения направлялись</w:t>
      </w:r>
      <w:proofErr w:type="gramEnd"/>
      <w:r>
        <w:rPr>
          <w:rFonts w:cs="Times New Roman"/>
          <w:szCs w:val="24"/>
        </w:rPr>
        <w:t xml:space="preserve"> в один и тот же государственный орган или одному и тому же должностному лицу. О данном решении уведомляется гражданин, оставивший сообщение.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5.1.6. В случае если ответ по существу поставленного в сообщении вопроса не может быть дан без разглашения сведений, составляющих государственную или иную охраняемую федеральным законом тайну, гражданину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5.1.7. Если в поступившем сообщении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</w:t>
      </w:r>
      <w:proofErr w:type="gramStart"/>
      <w:r>
        <w:rPr>
          <w:rFonts w:cs="Times New Roman"/>
          <w:szCs w:val="24"/>
        </w:rPr>
        <w:t>совершившим</w:t>
      </w:r>
      <w:proofErr w:type="gramEnd"/>
      <w:r>
        <w:rPr>
          <w:rFonts w:cs="Times New Roman"/>
          <w:szCs w:val="24"/>
        </w:rPr>
        <w:t>, сообщение подлежит незамедлительному направлению в правоохранительные органы в соответствии с их компетенцией.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5.1.8. Государственный орган или должностные лица, получившие сообщение для рассмотрения в соответствии с компетенцией, обязаны проинформировать государственный орган, направивший сообщение, о результатах его рассмотрения.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5.2. Государственный орган или должностное лицо при рассмотрении обращений: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обеспечивает объективное, всестороннее и своевременное рассмотрение обращения;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вправе пригласить заявителя для личной беседы, выехать на место, запросить, в случае необходимости, в установленном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дает письменный ответ по существу поставленных в сообщении вопросов, за исключением анонимных сообщений, в срок, установленный в </w:t>
      </w:r>
      <w:hyperlink w:anchor="Par120" w:history="1">
        <w:r>
          <w:rPr>
            <w:rFonts w:cs="Times New Roman"/>
            <w:color w:val="0000FF"/>
            <w:szCs w:val="24"/>
          </w:rPr>
          <w:t>пункте 5.3</w:t>
        </w:r>
      </w:hyperlink>
      <w:r>
        <w:rPr>
          <w:rFonts w:cs="Times New Roman"/>
          <w:szCs w:val="24"/>
        </w:rPr>
        <w:t xml:space="preserve"> настоящего регламента;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уведомляет гражданина или представителя юридического лица о направлении его сообщения на рассмотрение в другой государственный орган или иному должностному лицу в соответствии с их компетенцией.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" w:name="Par120"/>
      <w:bookmarkEnd w:id="9"/>
      <w:r>
        <w:rPr>
          <w:rFonts w:cs="Times New Roman"/>
          <w:szCs w:val="24"/>
        </w:rPr>
        <w:t>5.3. Сроки рассмотрения сообщения: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5.3.1. Сообщения, поступившие по телефону доверия, рассматриваются в срок, установленный Федеральным </w:t>
      </w:r>
      <w:hyperlink r:id="rId10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2 мая 2006 года N 59-ФЗ "О порядке рассмотрения обращений граждан Российской Федерации", за исключением случаев, предусмотренных в </w:t>
      </w:r>
      <w:hyperlink w:anchor="Par122" w:history="1">
        <w:r>
          <w:rPr>
            <w:rFonts w:cs="Times New Roman"/>
            <w:color w:val="0000FF"/>
            <w:szCs w:val="24"/>
          </w:rPr>
          <w:t>подпункте 5.3.2</w:t>
        </w:r>
      </w:hyperlink>
      <w:r>
        <w:rPr>
          <w:rFonts w:cs="Times New Roman"/>
          <w:szCs w:val="24"/>
        </w:rPr>
        <w:t xml:space="preserve"> настоящего регламента.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" w:name="Par122"/>
      <w:bookmarkEnd w:id="10"/>
      <w:r>
        <w:rPr>
          <w:rFonts w:cs="Times New Roman"/>
          <w:szCs w:val="24"/>
        </w:rPr>
        <w:t>5.3.2. Если в поручении руководителя государственного органа имеется указание на оперативность рассмотрения сообщения, то сообщение должно быть рассмотрено в срок, не превышающий 10 календарных дней.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5.4. Сообщение гражданина (организации) считается рассмотренным, если по всем </w:t>
      </w:r>
      <w:r>
        <w:rPr>
          <w:rFonts w:cs="Times New Roman"/>
          <w:szCs w:val="24"/>
        </w:rPr>
        <w:lastRenderedPageBreak/>
        <w:t>поставленным в нем вопросам приняты необходимые меры и в случае наличия координат направлен письменный ответ.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11" w:name="Par125"/>
      <w:bookmarkEnd w:id="11"/>
      <w:r>
        <w:rPr>
          <w:rFonts w:cs="Times New Roman"/>
          <w:szCs w:val="24"/>
        </w:rPr>
        <w:t>6. Ответственность за нарушение настоящего регламента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6.1. Руководитель органа государственной власти осуществляет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соблюдением сроков рассмотрения сообщений, а также правильностью ведения журнала приема информации по телефону доверия, о чем делает соответствующую запись в журнале.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6.2. Лицо, указанное в </w:t>
      </w:r>
      <w:hyperlink w:anchor="Par66" w:history="1">
        <w:r>
          <w:rPr>
            <w:rFonts w:cs="Times New Roman"/>
            <w:color w:val="0000FF"/>
            <w:szCs w:val="24"/>
          </w:rPr>
          <w:t>пункте 3.2</w:t>
        </w:r>
      </w:hyperlink>
      <w:r>
        <w:rPr>
          <w:rFonts w:cs="Times New Roman"/>
          <w:szCs w:val="24"/>
        </w:rPr>
        <w:t xml:space="preserve"> настоящего регламента, несет ответственность в соответствии действующим законодательством за соблюдение законности при приеме и регистрации сообщений, поступивших по телефону доверия.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6.3. Лица, виновные в нарушении сроков, предусмотренных в </w:t>
      </w:r>
      <w:hyperlink w:anchor="Par120" w:history="1">
        <w:r>
          <w:rPr>
            <w:rFonts w:cs="Times New Roman"/>
            <w:color w:val="0000FF"/>
            <w:szCs w:val="24"/>
          </w:rPr>
          <w:t>пункте 5.3</w:t>
        </w:r>
      </w:hyperlink>
      <w:r>
        <w:rPr>
          <w:rFonts w:cs="Times New Roman"/>
          <w:szCs w:val="24"/>
        </w:rPr>
        <w:t xml:space="preserve"> настоящего регламента, несут ответственность, в том числе дисциплинарную, в соответствии с действующим законодательством.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6.4. Должностные лица, работающие с информацией, полученной по телефону доверия, несут ответственность за соблюдение конфиденциальности полученных сведений в соответствии с действующим законодательством.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6.5. По всем иным вопросам, не урегулированным настоящим регламентом, следует руководствоваться Федеральным </w:t>
      </w:r>
      <w:hyperlink r:id="rId11" w:history="1">
        <w:r>
          <w:rPr>
            <w:rFonts w:cs="Times New Roman"/>
            <w:color w:val="0000FF"/>
            <w:szCs w:val="24"/>
          </w:rPr>
          <w:t>законом</w:t>
        </w:r>
      </w:hyperlink>
      <w:r>
        <w:rPr>
          <w:rFonts w:cs="Times New Roman"/>
          <w:szCs w:val="24"/>
        </w:rPr>
        <w:t xml:space="preserve"> от 2 мая 2006 года N 59-ФЗ "О порядке рассмотрения обращений граждан Российской Федерации".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  <w:sectPr w:rsidR="00E77FDB" w:rsidSect="00C90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2" w:name="Par137"/>
      <w:bookmarkEnd w:id="12"/>
      <w:r>
        <w:rPr>
          <w:rFonts w:cs="Times New Roman"/>
          <w:szCs w:val="24"/>
        </w:rPr>
        <w:t>Утвержден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распоряжением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 апреля 2012 г. N 212-р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13" w:name="Par142"/>
      <w:bookmarkEnd w:id="13"/>
      <w:r>
        <w:rPr>
          <w:rFonts w:cs="Times New Roman"/>
          <w:szCs w:val="24"/>
        </w:rPr>
        <w:t>Отчет о сообщениях, поступивших по телефону доверия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 _________________________________________________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(наименование органа исполнительной власти,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органа области)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за период ____________________________________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(указать отчетный период)</w:t>
      </w:r>
    </w:p>
    <w:p w:rsidR="00E77FDB" w:rsidRDefault="00E77FDB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560"/>
        <w:gridCol w:w="1560"/>
        <w:gridCol w:w="1080"/>
        <w:gridCol w:w="1560"/>
        <w:gridCol w:w="1320"/>
        <w:gridCol w:w="1440"/>
        <w:gridCol w:w="1320"/>
        <w:gridCol w:w="1320"/>
      </w:tblGrid>
      <w:tr w:rsidR="00E77F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и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время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регист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рации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сообщения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ФИО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гражданина,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вителя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лица (или </w:t>
            </w:r>
            <w:proofErr w:type="gramEnd"/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анонимность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сообщения)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Адрес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проживания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гражданина,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места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нахождения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юриди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лица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Краткое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содер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жание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сооб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щения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9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Результаты рассмотрения сообщения          </w:t>
            </w:r>
          </w:p>
        </w:tc>
      </w:tr>
      <w:tr w:rsidR="00E77F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Рассмотрено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данном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(указать  </w:t>
            </w:r>
            <w:proofErr w:type="gramEnd"/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лицо,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ответст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венное за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Передано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рение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компе-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тенции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которого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находится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вопрос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Передано в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правоохра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нительные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органы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подлежит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рассмот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рению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(указать </w:t>
            </w:r>
            <w:proofErr w:type="gramEnd"/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причину)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какой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дан</w:t>
            </w:r>
            <w:proofErr w:type="gramEnd"/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ответ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заявителю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(устно, </w:t>
            </w:r>
            <w:proofErr w:type="gramEnd"/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письменно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указанием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рекви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зитов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ответа) </w:t>
            </w:r>
          </w:p>
        </w:tc>
      </w:tr>
      <w:tr w:rsidR="00E77F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9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E77F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4"/>
              </w:rPr>
            </w:pPr>
          </w:p>
        </w:tc>
      </w:tr>
    </w:tbl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4" w:name="Par173"/>
      <w:bookmarkEnd w:id="14"/>
      <w:r>
        <w:rPr>
          <w:rFonts w:cs="Times New Roman"/>
          <w:szCs w:val="24"/>
        </w:rPr>
        <w:t>Утвержден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распоряжением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E77FDB" w:rsidRDefault="00E77FDB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3 апреля 2012 г. N 212-р</w:t>
      </w:r>
    </w:p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bookmarkStart w:id="15" w:name="Par178"/>
      <w:bookmarkEnd w:id="15"/>
      <w:r>
        <w:rPr>
          <w:rFonts w:cs="Times New Roman"/>
          <w:szCs w:val="24"/>
        </w:rPr>
        <w:t>Анализ сообщений, поступивших по телефону доверия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в _______________________________________________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(наименование органа исполнительной власти,</w:t>
      </w:r>
      <w:proofErr w:type="gramEnd"/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государственного органа области)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за период ____________________________________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(указать отчетный период)</w:t>
      </w:r>
    </w:p>
    <w:p w:rsidR="00E77FDB" w:rsidRDefault="00E77FDB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440"/>
        <w:gridCol w:w="1800"/>
        <w:gridCol w:w="1800"/>
        <w:gridCol w:w="2400"/>
        <w:gridCol w:w="1560"/>
      </w:tblGrid>
      <w:tr w:rsidR="00E77FDB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Принято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сообщений,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всего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Рассмотрено в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данном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всего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Передано на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рассмотрение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 иные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органы, всего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фактов,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нашедших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подтверждение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результате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рассмотрения  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сообщений, всего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Анонимные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сообщения, </w:t>
            </w:r>
          </w:p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всего   </w:t>
            </w:r>
          </w:p>
        </w:tc>
      </w:tr>
      <w:tr w:rsidR="00E77F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</w:t>
            </w:r>
          </w:p>
        </w:tc>
      </w:tr>
      <w:tr w:rsidR="00E77FD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FDB" w:rsidRDefault="00E77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</w:tr>
    </w:tbl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E77FDB" w:rsidRDefault="00E77FD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54DB6" w:rsidRDefault="00854DB6">
      <w:bookmarkStart w:id="16" w:name="_GoBack"/>
      <w:bookmarkEnd w:id="16"/>
    </w:p>
    <w:sectPr w:rsidR="00854DB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DB"/>
    <w:rsid w:val="00854DB6"/>
    <w:rsid w:val="00E7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D79AAEAE9AD8D17633A352B1673C277A13038274914221C7E8D2A215F5FEA1935DA657F1F0F3682E4BCXF34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FD79AAEAE9AD8D17633A352B1673C277A13038274914221C7E8D2A215F5FEA1935DA657F1F0F3682E4BCXF34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FD79AAEAE9AD8D17633A352B1673C277A13038274914221C7E8D2A215F5FEA1935DA657F1F0F3682E4BCXF34H" TargetMode="External"/><Relationship Id="rId11" Type="http://schemas.openxmlformats.org/officeDocument/2006/relationships/hyperlink" Target="consultantplus://offline/ref=29FD79AAEAE9AD8D176324383D7A29CF72AE663027491E764121D67776X536H" TargetMode="External"/><Relationship Id="rId5" Type="http://schemas.openxmlformats.org/officeDocument/2006/relationships/hyperlink" Target="consultantplus://offline/ref=29FD79AAEAE9AD8D17633A352B1673C277A13038274914221C7E8D2A215F5FEA1935DA657F1F0F3682E4BCXF34H" TargetMode="External"/><Relationship Id="rId10" Type="http://schemas.openxmlformats.org/officeDocument/2006/relationships/hyperlink" Target="consultantplus://offline/ref=29FD79AAEAE9AD8D176324383D7A29CF72AE663027491E764121D677765655BD5E7A83273B120E30X83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FD79AAEAE9AD8D17633A352B1673C277A13038274914221C7E8D2A215F5FEA1935DA657F1F0F3682E4BCXF3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2013-09-17T07:55:00Z</dcterms:created>
  <dcterms:modified xsi:type="dcterms:W3CDTF">2013-09-17T08:02:00Z</dcterms:modified>
</cp:coreProperties>
</file>