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BE" w:rsidRDefault="00CF2CBE">
      <w:pPr>
        <w:spacing w:after="1" w:line="200" w:lineRule="auto"/>
      </w:pPr>
      <w:bookmarkStart w:id="0" w:name="_GoBack"/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CF2CBE" w:rsidRDefault="00CF2CBE">
      <w:pPr>
        <w:spacing w:after="1" w:line="220" w:lineRule="auto"/>
        <w:ind w:firstLine="540"/>
        <w:jc w:val="both"/>
        <w:outlineLvl w:val="0"/>
      </w:pPr>
    </w:p>
    <w:p w:rsidR="00CF2CBE" w:rsidRDefault="00CF2CBE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ГУБЕРНАТОР БЕЛГОРОДСКОЙ ОБЛАСТИ</w:t>
      </w:r>
    </w:p>
    <w:p w:rsidR="00CF2CBE" w:rsidRDefault="00CF2CBE">
      <w:pPr>
        <w:spacing w:after="1" w:line="220" w:lineRule="auto"/>
        <w:jc w:val="center"/>
      </w:pP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7 июня 2013 г. N 68</w:t>
      </w:r>
    </w:p>
    <w:p w:rsidR="00CF2CBE" w:rsidRDefault="00CF2CBE">
      <w:pPr>
        <w:spacing w:after="1" w:line="220" w:lineRule="auto"/>
        <w:jc w:val="center"/>
      </w:pP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  <w:b/>
        </w:rPr>
        <w:t>О ПРЕДСТАВЛЕНИИ ЛИЦАМИ, ЗАМЕЩАЮЩИМИ ГОСУДАРСТВЕННЫЕ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ДОЛЖНОСТИ БЕЛГОРОДСКОЙ ОБЛАСТИ И ДОЛЖНОСТИ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ГОСУДАРСТВЕННОЙ ГРАЖДАНСКОЙ СЛУЖБЫ БЕЛГОРОДСКОЙ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  <w:b/>
        </w:rPr>
        <w:t>ОБЛАСТИ, ИНЫМИ ЛИЦАМИ СВЕДЕНИЙ О РАСХОДАХ</w:t>
      </w:r>
    </w:p>
    <w:p w:rsidR="00CF2CBE" w:rsidRDefault="00CF2CB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2C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CBE" w:rsidRDefault="00CF2CB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CBE" w:rsidRDefault="00CF2CB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2CBE" w:rsidRDefault="00CF2CBE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CF2CBE" w:rsidRDefault="00CF2CBE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Губернатора Белгородской области от 29.07.2013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89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CF2CBE" w:rsidRDefault="00CF2CBE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24.03.2014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22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25.08.2014 </w:t>
            </w:r>
            <w:hyperlink r:id="rId7">
              <w:r>
                <w:rPr>
                  <w:rFonts w:ascii="Calibri" w:hAnsi="Calibri" w:cs="Calibri"/>
                  <w:color w:val="0000FF"/>
                </w:rPr>
                <w:t>N 76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(ред. 08.12.2014),</w:t>
            </w:r>
          </w:p>
          <w:p w:rsidR="00CF2CBE" w:rsidRDefault="00CF2CBE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15.08.2016 </w:t>
            </w:r>
            <w:hyperlink r:id="rId8">
              <w:r>
                <w:rPr>
                  <w:rFonts w:ascii="Calibri" w:hAnsi="Calibri" w:cs="Calibri"/>
                  <w:color w:val="0000FF"/>
                </w:rPr>
                <w:t>N 82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26.09.2016 </w:t>
            </w:r>
            <w:hyperlink r:id="rId9">
              <w:r>
                <w:rPr>
                  <w:rFonts w:ascii="Calibri" w:hAnsi="Calibri" w:cs="Calibri"/>
                  <w:color w:val="0000FF"/>
                </w:rPr>
                <w:t>N 102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15.03.2019 </w:t>
            </w:r>
            <w:hyperlink r:id="rId10">
              <w:r>
                <w:rPr>
                  <w:rFonts w:ascii="Calibri" w:hAnsi="Calibri" w:cs="Calibri"/>
                  <w:color w:val="0000FF"/>
                </w:rPr>
                <w:t>N 13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CF2CBE" w:rsidRDefault="00CF2CBE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21.02.2022 </w:t>
            </w:r>
            <w:hyperlink r:id="rId11">
              <w:r>
                <w:rPr>
                  <w:rFonts w:ascii="Calibri" w:hAnsi="Calibri" w:cs="Calibri"/>
                  <w:color w:val="0000FF"/>
                </w:rPr>
                <w:t>N 16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22.11.2022 </w:t>
            </w:r>
            <w:hyperlink r:id="rId12">
              <w:r>
                <w:rPr>
                  <w:rFonts w:ascii="Calibri" w:hAnsi="Calibri" w:cs="Calibri"/>
                  <w:color w:val="0000FF"/>
                </w:rPr>
                <w:t>N 218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CBE" w:rsidRDefault="00CF2CBE"/>
        </w:tc>
      </w:tr>
    </w:tbl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Федеральными законами от 25 декабря 2008 года </w:t>
      </w:r>
      <w:hyperlink r:id="rId13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от 3 декабря 2012 года </w:t>
      </w:r>
      <w:hyperlink r:id="rId14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15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законами Белгородской области от 22 марта 2007 года </w:t>
      </w:r>
      <w:hyperlink r:id="rId16">
        <w:r>
          <w:rPr>
            <w:rFonts w:ascii="Calibri" w:hAnsi="Calibri" w:cs="Calibri"/>
            <w:color w:val="0000FF"/>
          </w:rPr>
          <w:t>N 105</w:t>
        </w:r>
      </w:hyperlink>
      <w:r>
        <w:rPr>
          <w:rFonts w:ascii="Calibri" w:hAnsi="Calibri" w:cs="Calibri"/>
        </w:rPr>
        <w:t xml:space="preserve"> "О государственных должностях Белгородской области и гарантиях деятельности лиц, их замещающих", от 30 марта 2005 года </w:t>
      </w:r>
      <w:hyperlink r:id="rId17">
        <w:r>
          <w:rPr>
            <w:rFonts w:ascii="Calibri" w:hAnsi="Calibri" w:cs="Calibri"/>
            <w:color w:val="0000FF"/>
          </w:rPr>
          <w:t>N 176</w:t>
        </w:r>
      </w:hyperlink>
      <w:r>
        <w:rPr>
          <w:rFonts w:ascii="Calibri" w:hAnsi="Calibri" w:cs="Calibri"/>
        </w:rPr>
        <w:t xml:space="preserve"> "О государственной гражданской службе Белгородской области", от 24 сентября 2007 года </w:t>
      </w:r>
      <w:hyperlink r:id="rId18">
        <w:r>
          <w:rPr>
            <w:rFonts w:ascii="Calibri" w:hAnsi="Calibri" w:cs="Calibri"/>
            <w:color w:val="0000FF"/>
          </w:rPr>
          <w:t>N 150</w:t>
        </w:r>
      </w:hyperlink>
      <w:r>
        <w:rPr>
          <w:rFonts w:ascii="Calibri" w:hAnsi="Calibri" w:cs="Calibri"/>
        </w:rPr>
        <w:t xml:space="preserve"> "Об особенностях организации муниципальной службы в Белгородской области", от 5 апреля 2013 года </w:t>
      </w:r>
      <w:hyperlink r:id="rId19">
        <w:r>
          <w:rPr>
            <w:rFonts w:ascii="Calibri" w:hAnsi="Calibri" w:cs="Calibri"/>
            <w:color w:val="0000FF"/>
          </w:rPr>
          <w:t>N 188</w:t>
        </w:r>
      </w:hyperlink>
      <w:r>
        <w:rPr>
          <w:rFonts w:ascii="Calibri" w:hAnsi="Calibri" w:cs="Calibri"/>
        </w:rPr>
        <w:t xml:space="preserve"> "О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доходам" постановляю:</w:t>
      </w:r>
    </w:p>
    <w:p w:rsidR="00CF2CBE" w:rsidRDefault="00CF2CBE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24.03.2014 N 22)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  <w:bookmarkStart w:id="1" w:name="P19"/>
      <w:bookmarkEnd w:id="1"/>
      <w:r>
        <w:rPr>
          <w:rFonts w:ascii="Calibri" w:hAnsi="Calibri" w:cs="Calibri"/>
        </w:rPr>
        <w:t xml:space="preserve">1. Исключен с 1 января 2015 года. - </w:t>
      </w:r>
      <w:hyperlink r:id="rId2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25.08.2014 N 76.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2. 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F2CBE" w:rsidRDefault="00CF2CBE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 введен </w:t>
      </w:r>
      <w:hyperlink r:id="rId22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25.08.2014 N 76)</w:t>
      </w:r>
    </w:p>
    <w:p w:rsidR="00CF2CBE" w:rsidRDefault="00CF2CBE">
      <w:pPr>
        <w:spacing w:before="220" w:after="1" w:line="220" w:lineRule="auto"/>
        <w:ind w:firstLine="540"/>
        <w:jc w:val="both"/>
      </w:pPr>
      <w:hyperlink r:id="rId23">
        <w:r>
          <w:rPr>
            <w:rFonts w:ascii="Calibri" w:hAnsi="Calibri" w:cs="Calibri"/>
            <w:color w:val="0000FF"/>
          </w:rPr>
          <w:t>2.1</w:t>
        </w:r>
      </w:hyperlink>
      <w:r>
        <w:rPr>
          <w:rFonts w:ascii="Calibri" w:hAnsi="Calibri" w:cs="Calibri"/>
        </w:rPr>
        <w:t xml:space="preserve">. Контроль за соответствием расходов лиц, замещающих государственные должности Белгородской области, должности государственной гражданской службы Белгородской области, и иных лиц, включенных в перечень должностей, по которым представляются сведения о доходах, об имуществе и обязательствах имущественного характера, и источниками получения средств, за счет которых произведены расходы, осуществляется в отношении сделок, совершенных такими лицами с 1 января 2012 года, в порядке, предусмотренном Федеральным </w:t>
      </w:r>
      <w:hyperlink r:id="rId24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 и Федеральным </w:t>
      </w:r>
      <w:hyperlink r:id="rId25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</w:t>
      </w:r>
      <w:hyperlink r:id="rId26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Губернатора Белгородской области от 16 марта 2010 года N 139-р "О проверке достоверности и полноты сведений и соблюдения требований к служебному поведению".</w:t>
      </w:r>
    </w:p>
    <w:p w:rsidR="00CF2CBE" w:rsidRDefault="00CF2CBE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Губернатора Белгородской области от 24.03.2014 </w:t>
      </w:r>
      <w:hyperlink r:id="rId27">
        <w:r>
          <w:rPr>
            <w:rFonts w:ascii="Calibri" w:hAnsi="Calibri" w:cs="Calibri"/>
            <w:color w:val="0000FF"/>
          </w:rPr>
          <w:t>N 22</w:t>
        </w:r>
      </w:hyperlink>
      <w:r>
        <w:rPr>
          <w:rFonts w:ascii="Calibri" w:hAnsi="Calibri" w:cs="Calibri"/>
        </w:rPr>
        <w:t xml:space="preserve">, от 25.08.2014 </w:t>
      </w:r>
      <w:hyperlink r:id="rId28">
        <w:r>
          <w:rPr>
            <w:rFonts w:ascii="Calibri" w:hAnsi="Calibri" w:cs="Calibri"/>
            <w:color w:val="0000FF"/>
          </w:rPr>
          <w:t>N 76</w:t>
        </w:r>
      </w:hyperlink>
      <w:r>
        <w:rPr>
          <w:rFonts w:ascii="Calibri" w:hAnsi="Calibri" w:cs="Calibri"/>
        </w:rPr>
        <w:t>)</w:t>
      </w:r>
    </w:p>
    <w:p w:rsidR="00CF2CBE" w:rsidRDefault="00CF2CB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Сведения о расходах лиц, указанных в </w:t>
      </w:r>
      <w:hyperlink w:anchor="P19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постановления, и источниках получения средств, за счет которых произведены расходы, по сделкам, совершенным с 1 января </w:t>
      </w:r>
      <w:r>
        <w:rPr>
          <w:rFonts w:ascii="Calibri" w:hAnsi="Calibri" w:cs="Calibri"/>
        </w:rPr>
        <w:lastRenderedPageBreak/>
        <w:t xml:space="preserve">2012 года, должны быть представлены не позднее трех месяцев со дня вступления в силу </w:t>
      </w:r>
      <w:hyperlink r:id="rId29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Белгородской области от 5 апреля 2013 года N 188 "О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доходам".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Уполномочить заместителя Губернатора Белгородской области - руководителя Администрации Губернатора Белгородской области, на основании </w:t>
      </w:r>
      <w:hyperlink r:id="rId30">
        <w:r>
          <w:rPr>
            <w:rFonts w:ascii="Calibri" w:hAnsi="Calibri" w:cs="Calibri"/>
            <w:color w:val="0000FF"/>
          </w:rPr>
          <w:t>статьи 5</w:t>
        </w:r>
      </w:hyperlink>
      <w:r>
        <w:rPr>
          <w:rFonts w:ascii="Calibri" w:hAnsi="Calibri" w:cs="Calibri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принимать решения об осуществлении контроля за расходами:</w:t>
      </w:r>
    </w:p>
    <w:p w:rsidR="00CF2CBE" w:rsidRDefault="00CF2CBE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Губернатора Белгородской области от 15.08.2016 </w:t>
      </w:r>
      <w:hyperlink r:id="rId3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 xml:space="preserve">, от 21.02.2022 </w:t>
      </w:r>
      <w:hyperlink r:id="rId32">
        <w:r>
          <w:rPr>
            <w:rFonts w:ascii="Calibri" w:hAnsi="Calibri" w:cs="Calibri"/>
            <w:color w:val="0000FF"/>
          </w:rPr>
          <w:t>N 16</w:t>
        </w:r>
      </w:hyperlink>
      <w:r>
        <w:rPr>
          <w:rFonts w:ascii="Calibri" w:hAnsi="Calibri" w:cs="Calibri"/>
        </w:rPr>
        <w:t>)</w:t>
      </w:r>
    </w:p>
    <w:p w:rsidR="00CF2CBE" w:rsidRDefault="00CF2CBE">
      <w:pPr>
        <w:spacing w:before="220" w:after="1" w:line="220" w:lineRule="auto"/>
        <w:ind w:firstLine="540"/>
        <w:jc w:val="both"/>
      </w:pPr>
      <w:bookmarkStart w:id="2" w:name="P29"/>
      <w:bookmarkEnd w:id="2"/>
      <w:r>
        <w:rPr>
          <w:rFonts w:ascii="Calibri" w:hAnsi="Calibri" w:cs="Calibri"/>
        </w:rPr>
        <w:t>3.1. Лиц, замещающих:</w:t>
      </w:r>
    </w:p>
    <w:p w:rsidR="00CF2CBE" w:rsidRDefault="00CF2CB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государственные должности области, за исключением лиц, замещающих государственные должности в Белгородской областной Думе, Контрольно-счетной палате Белгородской области и Избирательной комиссии Белгородской области, а также мировых судей;</w:t>
      </w:r>
    </w:p>
    <w:p w:rsidR="00CF2CBE" w:rsidRDefault="00CF2CBE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Губернатора Белгородской области от 25.08.2014 </w:t>
      </w:r>
      <w:hyperlink r:id="rId33">
        <w:r>
          <w:rPr>
            <w:rFonts w:ascii="Calibri" w:hAnsi="Calibri" w:cs="Calibri"/>
            <w:color w:val="0000FF"/>
          </w:rPr>
          <w:t>N 76</w:t>
        </w:r>
      </w:hyperlink>
      <w:r>
        <w:rPr>
          <w:rFonts w:ascii="Calibri" w:hAnsi="Calibri" w:cs="Calibri"/>
        </w:rPr>
        <w:t xml:space="preserve">, от 21.02.2022 </w:t>
      </w:r>
      <w:hyperlink r:id="rId34">
        <w:r>
          <w:rPr>
            <w:rFonts w:ascii="Calibri" w:hAnsi="Calibri" w:cs="Calibri"/>
            <w:color w:val="0000FF"/>
          </w:rPr>
          <w:t>N 16</w:t>
        </w:r>
      </w:hyperlink>
      <w:r>
        <w:rPr>
          <w:rFonts w:ascii="Calibri" w:hAnsi="Calibri" w:cs="Calibri"/>
        </w:rPr>
        <w:t>)</w:t>
      </w:r>
    </w:p>
    <w:p w:rsidR="00CF2CBE" w:rsidRDefault="00CF2CB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должности государственной гражданской службы области;</w:t>
      </w:r>
    </w:p>
    <w:p w:rsidR="00CF2CBE" w:rsidRDefault="00CF2CB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муниципальные должности;</w:t>
      </w:r>
    </w:p>
    <w:p w:rsidR="00CF2CBE" w:rsidRDefault="00CF2CBE">
      <w:pPr>
        <w:spacing w:after="1" w:line="220" w:lineRule="auto"/>
        <w:jc w:val="both"/>
      </w:pPr>
      <w:r>
        <w:rPr>
          <w:rFonts w:ascii="Calibri" w:hAnsi="Calibri" w:cs="Calibri"/>
        </w:rPr>
        <w:t xml:space="preserve">(абзац введен </w:t>
      </w:r>
      <w:hyperlink r:id="rId35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24.03.2014 N 22; в ред. </w:t>
      </w:r>
      <w:hyperlink r:id="rId36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26.09.2016 N 102)</w:t>
      </w:r>
    </w:p>
    <w:p w:rsidR="00CF2CBE" w:rsidRDefault="00CF2CB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должности муниципальной службы.</w:t>
      </w:r>
    </w:p>
    <w:p w:rsidR="00CF2CBE" w:rsidRDefault="00CF2CBE">
      <w:pPr>
        <w:spacing w:after="1" w:line="220" w:lineRule="auto"/>
        <w:jc w:val="both"/>
      </w:pPr>
      <w:r>
        <w:rPr>
          <w:rFonts w:ascii="Calibri" w:hAnsi="Calibri" w:cs="Calibri"/>
        </w:rPr>
        <w:t xml:space="preserve">(абзац введен </w:t>
      </w:r>
      <w:hyperlink r:id="rId37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24.03.2014 N 22)</w:t>
      </w:r>
    </w:p>
    <w:p w:rsidR="00CF2CBE" w:rsidRDefault="00CF2CBE">
      <w:pPr>
        <w:spacing w:before="220" w:after="1" w:line="220" w:lineRule="auto"/>
        <w:ind w:firstLine="540"/>
        <w:jc w:val="both"/>
      </w:pPr>
      <w:bookmarkStart w:id="3" w:name="P37"/>
      <w:bookmarkEnd w:id="3"/>
      <w:r>
        <w:rPr>
          <w:rFonts w:ascii="Calibri" w:hAnsi="Calibri" w:cs="Calibri"/>
        </w:rPr>
        <w:t xml:space="preserve">3.2. Супруг (супругов) и несовершеннолетних детей лиц, замещающих должности, указанные в </w:t>
      </w:r>
      <w:hyperlink w:anchor="P29">
        <w:r>
          <w:rPr>
            <w:rFonts w:ascii="Calibri" w:hAnsi="Calibri" w:cs="Calibri"/>
            <w:color w:val="0000FF"/>
          </w:rPr>
          <w:t>подпункте 3.1 пункта 3</w:t>
        </w:r>
      </w:hyperlink>
      <w:r>
        <w:rPr>
          <w:rFonts w:ascii="Calibri" w:hAnsi="Calibri" w:cs="Calibri"/>
        </w:rPr>
        <w:t xml:space="preserve"> настоящего постановления.</w:t>
      </w:r>
    </w:p>
    <w:p w:rsidR="00CF2CBE" w:rsidRDefault="00CF2CBE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3 введен </w:t>
      </w:r>
      <w:hyperlink r:id="rId38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29.07.2013 N 89)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Исключен. - </w:t>
      </w:r>
      <w:hyperlink r:id="rId39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15.03.2019 N 13.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Установить, что сведения, предусмотренные </w:t>
      </w:r>
      <w:hyperlink r:id="rId40">
        <w:r>
          <w:rPr>
            <w:rFonts w:ascii="Calibri" w:hAnsi="Calibri" w:cs="Calibri"/>
            <w:color w:val="0000FF"/>
          </w:rPr>
          <w:t>пунктом 1 части 4 статьи 4</w:t>
        </w:r>
      </w:hyperlink>
      <w:r>
        <w:rPr>
          <w:rFonts w:ascii="Calibri" w:hAnsi="Calibri" w:cs="Calibri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41">
        <w:r>
          <w:rPr>
            <w:rFonts w:ascii="Calibri" w:hAnsi="Calibri" w:cs="Calibri"/>
            <w:color w:val="0000FF"/>
          </w:rPr>
          <w:t>частью 1 статьи 9</w:t>
        </w:r>
      </w:hyperlink>
      <w:r>
        <w:rPr>
          <w:rFonts w:ascii="Calibri" w:hAnsi="Calibri" w:cs="Calibri"/>
        </w:rPr>
        <w:t xml:space="preserve"> указанного Федерального закона.</w:t>
      </w:r>
    </w:p>
    <w:p w:rsidR="00CF2CBE" w:rsidRDefault="00CF2CBE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5 введен </w:t>
      </w:r>
      <w:hyperlink r:id="rId42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25.08.2014 N 76)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Результаты осуществления контроля за расходами лиц, указанных в </w:t>
      </w:r>
      <w:hyperlink w:anchor="P29">
        <w:r>
          <w:rPr>
            <w:rFonts w:ascii="Calibri" w:hAnsi="Calibri" w:cs="Calibri"/>
            <w:color w:val="0000FF"/>
          </w:rPr>
          <w:t>подпунктах 3.1</w:t>
        </w:r>
      </w:hyperlink>
      <w:r>
        <w:rPr>
          <w:rFonts w:ascii="Calibri" w:hAnsi="Calibri" w:cs="Calibri"/>
        </w:rPr>
        <w:t xml:space="preserve">, </w:t>
      </w:r>
      <w:hyperlink w:anchor="P37">
        <w:r>
          <w:rPr>
            <w:rFonts w:ascii="Calibri" w:hAnsi="Calibri" w:cs="Calibri"/>
            <w:color w:val="0000FF"/>
          </w:rPr>
          <w:t>3.2 пункта 3</w:t>
        </w:r>
      </w:hyperlink>
      <w:r>
        <w:rPr>
          <w:rFonts w:ascii="Calibri" w:hAnsi="Calibri" w:cs="Calibri"/>
        </w:rPr>
        <w:t xml:space="preserve"> настоящего постановления, рассматриваются на заседании комиссии по соблюдению требований к служебному поведению и урегулированию конфликта интересов в порядке, установленном </w:t>
      </w:r>
      <w:hyperlink r:id="rId43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25 декабря 2018 года N 125 "О комиссии по соблюдению требований к служебному поведению государственных гражданских служащих области и урегулированию конфликта интересов", нормативными правовыми актами органов местного самоуправления.</w:t>
      </w:r>
    </w:p>
    <w:p w:rsidR="00CF2CBE" w:rsidRDefault="00CF2CBE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Губернатора Белгородской области от 15.03.2019 </w:t>
      </w:r>
      <w:hyperlink r:id="rId44">
        <w:r>
          <w:rPr>
            <w:rFonts w:ascii="Calibri" w:hAnsi="Calibri" w:cs="Calibri"/>
            <w:color w:val="0000FF"/>
          </w:rPr>
          <w:t>N 13</w:t>
        </w:r>
      </w:hyperlink>
      <w:r>
        <w:rPr>
          <w:rFonts w:ascii="Calibri" w:hAnsi="Calibri" w:cs="Calibri"/>
        </w:rPr>
        <w:t xml:space="preserve">, от 21.02.2022 </w:t>
      </w:r>
      <w:hyperlink r:id="rId45">
        <w:r>
          <w:rPr>
            <w:rFonts w:ascii="Calibri" w:hAnsi="Calibri" w:cs="Calibri"/>
            <w:color w:val="0000FF"/>
          </w:rPr>
          <w:t>N 16</w:t>
        </w:r>
      </w:hyperlink>
      <w:r>
        <w:rPr>
          <w:rFonts w:ascii="Calibri" w:hAnsi="Calibri" w:cs="Calibri"/>
        </w:rPr>
        <w:t>)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7. Установить, что сведения, предусмотренные </w:t>
      </w:r>
      <w:hyperlink r:id="rId46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 по утвержденной Указом Президента Российской Федерации от 23 июня 2014 года N 460 форме </w:t>
      </w:r>
      <w:hyperlink r:id="rId47">
        <w:r>
          <w:rPr>
            <w:rFonts w:ascii="Calibri" w:hAnsi="Calibri" w:cs="Calibri"/>
            <w:color w:val="0000FF"/>
          </w:rPr>
          <w:t>справки</w:t>
        </w:r>
      </w:hyperlink>
      <w:r>
        <w:rPr>
          <w:rFonts w:ascii="Calibri" w:hAnsi="Calibri" w:cs="Calibri"/>
        </w:rPr>
        <w:t>.</w:t>
      </w:r>
    </w:p>
    <w:p w:rsidR="00CF2CBE" w:rsidRDefault="00CF2CBE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7 введен </w:t>
      </w:r>
      <w:hyperlink r:id="rId48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25.08.2014 N 76 (ред. 08.12.2014))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8. Уполномочить заместителя Губернатора Белгородской области - руководителя Администрации Губернатора Белгородской области, начальника управления по профилактике </w:t>
      </w:r>
      <w:r>
        <w:rPr>
          <w:rFonts w:ascii="Calibri" w:hAnsi="Calibri" w:cs="Calibri"/>
        </w:rPr>
        <w:lastRenderedPageBreak/>
        <w:t xml:space="preserve">коррупционных и иных правонарушений Белгородской области в соответствии с </w:t>
      </w:r>
      <w:hyperlink r:id="rId49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 апреля 2013 года N 309 "О мерах по реализации отдельных положений Федерального закона "О противодействии коррупции" направлять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 в отношении лиц, указанных в </w:t>
      </w:r>
      <w:hyperlink w:anchor="P29">
        <w:r>
          <w:rPr>
            <w:rFonts w:ascii="Calibri" w:hAnsi="Calibri" w:cs="Calibri"/>
            <w:color w:val="0000FF"/>
          </w:rPr>
          <w:t>подпунктах 3.1</w:t>
        </w:r>
      </w:hyperlink>
      <w:r>
        <w:rPr>
          <w:rFonts w:ascii="Calibri" w:hAnsi="Calibri" w:cs="Calibri"/>
        </w:rPr>
        <w:t xml:space="preserve"> и </w:t>
      </w:r>
      <w:hyperlink w:anchor="P37">
        <w:r>
          <w:rPr>
            <w:rFonts w:ascii="Calibri" w:hAnsi="Calibri" w:cs="Calibri"/>
            <w:color w:val="0000FF"/>
          </w:rPr>
          <w:t>3.2 пункта 3</w:t>
        </w:r>
      </w:hyperlink>
      <w:r>
        <w:rPr>
          <w:rFonts w:ascii="Calibri" w:hAnsi="Calibri" w:cs="Calibri"/>
        </w:rPr>
        <w:t xml:space="preserve"> настоящего постановления.</w:t>
      </w:r>
    </w:p>
    <w:p w:rsidR="00CF2CBE" w:rsidRDefault="00CF2CBE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Губернатора Белгородской области от 21.02.2022 </w:t>
      </w:r>
      <w:hyperlink r:id="rId50">
        <w:r>
          <w:rPr>
            <w:rFonts w:ascii="Calibri" w:hAnsi="Calibri" w:cs="Calibri"/>
            <w:color w:val="0000FF"/>
          </w:rPr>
          <w:t>N 16</w:t>
        </w:r>
      </w:hyperlink>
      <w:r>
        <w:rPr>
          <w:rFonts w:ascii="Calibri" w:hAnsi="Calibri" w:cs="Calibri"/>
        </w:rPr>
        <w:t xml:space="preserve">, от 22.11.2022 </w:t>
      </w:r>
      <w:hyperlink r:id="rId5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>)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9.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 w:rsidR="00CF2CBE" w:rsidRDefault="00CF2CBE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9 в ред. </w:t>
      </w:r>
      <w:hyperlink r:id="rId52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21.02.2022 N 16)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jc w:val="right"/>
      </w:pPr>
      <w:r>
        <w:rPr>
          <w:rFonts w:ascii="Calibri" w:hAnsi="Calibri" w:cs="Calibri"/>
        </w:rPr>
        <w:t>Губернатор Белгородской области</w:t>
      </w:r>
    </w:p>
    <w:p w:rsidR="00CF2CBE" w:rsidRDefault="00CF2CBE">
      <w:pPr>
        <w:spacing w:after="1" w:line="220" w:lineRule="auto"/>
        <w:jc w:val="right"/>
      </w:pPr>
      <w:r>
        <w:rPr>
          <w:rFonts w:ascii="Calibri" w:hAnsi="Calibri" w:cs="Calibri"/>
        </w:rPr>
        <w:t>Е.САВЧЕНКО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Утверждено</w:t>
      </w:r>
    </w:p>
    <w:p w:rsidR="00CF2CBE" w:rsidRDefault="00CF2CBE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CF2CBE" w:rsidRDefault="00CF2CBE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CF2CBE" w:rsidRDefault="00CF2CBE">
      <w:pPr>
        <w:spacing w:after="1" w:line="220" w:lineRule="auto"/>
        <w:jc w:val="right"/>
      </w:pPr>
      <w:r>
        <w:rPr>
          <w:rFonts w:ascii="Calibri" w:hAnsi="Calibri" w:cs="Calibri"/>
        </w:rPr>
        <w:t>от 7 июня 2013 г. N 68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  <w:b/>
        </w:rPr>
        <w:t>ПОЛОЖЕНИЕ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  <w:b/>
        </w:rPr>
        <w:t>О ПОРЯДКЕ ПРЕДСТАВЛЕНИЯ ЛИЦАМИ, ЗАМЕЩАЮЩИМИ ГОСУДАРСТВЕННЫЕ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ДОЛЖНОСТИ БЕЛГОРОДСКОЙ ОБЛАСТИ, ДОЛЖНОСТИ ГОСУДАРСТВЕННОЙ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  <w:b/>
        </w:rPr>
        <w:t>ГРАЖДАНСКОЙ СЛУЖБЫ БЕЛГОРОДСКОЙ ОБЛАСТИ, И ИНЫМИ ЛИЦАМИ,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  <w:b/>
        </w:rPr>
        <w:t>ВКЛЮЧЕННЫМИ В ПЕРЕЧЕНЬ ДОЛЖНОСТЕЙ, ПО КОТОРЫМ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ПРЕДСТАВЛЯЮТСЯ СВЕДЕНИЯ О ДОХОДАХ, ОБ ИМУЩЕСТВЕ И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ОБЯЗАТЕЛЬСТВАХ ИМУЩЕСТВЕННОГО ХАРАКТЕРА, СВЕДЕНИЙ О РАСХОДАХ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Исключено с 1 января 2015 года. - </w:t>
      </w:r>
      <w:hyperlink r:id="rId53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25.08.2014 N 76.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Утверждена</w:t>
      </w:r>
    </w:p>
    <w:p w:rsidR="00CF2CBE" w:rsidRDefault="00CF2CBE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CF2CBE" w:rsidRDefault="00CF2CBE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CF2CBE" w:rsidRDefault="00CF2CBE">
      <w:pPr>
        <w:spacing w:after="1" w:line="220" w:lineRule="auto"/>
        <w:jc w:val="right"/>
      </w:pPr>
      <w:r>
        <w:rPr>
          <w:rFonts w:ascii="Calibri" w:hAnsi="Calibri" w:cs="Calibri"/>
        </w:rPr>
        <w:t>от 7 июня 2013 г. N 68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</w:rPr>
        <w:t>Справка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</w:rPr>
        <w:t>о расходах лица, замещающего государственную должность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</w:rPr>
        <w:t>Белгородской области, должность государственной гражданской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</w:rPr>
        <w:t>службы Белгородской области, по каждой сделке по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</w:rPr>
        <w:t>приобретению земельного участка, другого объекта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</w:rPr>
        <w:t>недвижимости, транспортного средства, ценных бумаг, акций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</w:rPr>
        <w:t>(долей участия, паев в уставных (складочных) капиталах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</w:rPr>
        <w:t>организаций) и об источниках получения средств, за счет</w:t>
      </w:r>
    </w:p>
    <w:p w:rsidR="00CF2CBE" w:rsidRDefault="00CF2CBE">
      <w:pPr>
        <w:spacing w:after="1" w:line="220" w:lineRule="auto"/>
        <w:jc w:val="center"/>
      </w:pPr>
      <w:r>
        <w:rPr>
          <w:rFonts w:ascii="Calibri" w:hAnsi="Calibri" w:cs="Calibri"/>
        </w:rPr>
        <w:t>которых совершена указанная сделка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Исключена с 1 января 2015 года. - </w:t>
      </w:r>
      <w:hyperlink r:id="rId54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25.08.2014 N 76.</w:t>
      </w: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spacing w:after="1" w:line="220" w:lineRule="auto"/>
        <w:ind w:firstLine="540"/>
        <w:jc w:val="both"/>
      </w:pPr>
    </w:p>
    <w:p w:rsidR="00CF2CBE" w:rsidRDefault="00CF2CBE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242D0" w:rsidRDefault="003242D0"/>
    <w:sectPr w:rsidR="003242D0" w:rsidSect="005A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90"/>
    <w:rsid w:val="003242D0"/>
    <w:rsid w:val="00CF2CBE"/>
    <w:rsid w:val="00D6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79332-699C-42F6-84B7-8526CE57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894&amp;dst=73" TargetMode="External"/><Relationship Id="rId18" Type="http://schemas.openxmlformats.org/officeDocument/2006/relationships/hyperlink" Target="https://login.consultant.ru/link/?req=doc&amp;base=RLAW404&amp;n=96947" TargetMode="External"/><Relationship Id="rId26" Type="http://schemas.openxmlformats.org/officeDocument/2006/relationships/hyperlink" Target="https://login.consultant.ru/link/?req=doc&amp;base=RLAW404&amp;n=90759" TargetMode="External"/><Relationship Id="rId39" Type="http://schemas.openxmlformats.org/officeDocument/2006/relationships/hyperlink" Target="https://login.consultant.ru/link/?req=doc&amp;base=RLAW404&amp;n=67016&amp;dst=100006" TargetMode="External"/><Relationship Id="rId21" Type="http://schemas.openxmlformats.org/officeDocument/2006/relationships/hyperlink" Target="https://login.consultant.ru/link/?req=doc&amp;base=RLAW404&amp;n=41724&amp;dst=100023" TargetMode="External"/><Relationship Id="rId34" Type="http://schemas.openxmlformats.org/officeDocument/2006/relationships/hyperlink" Target="https://login.consultant.ru/link/?req=doc&amp;base=RLAW404&amp;n=84617&amp;dst=100018" TargetMode="External"/><Relationship Id="rId42" Type="http://schemas.openxmlformats.org/officeDocument/2006/relationships/hyperlink" Target="https://login.consultant.ru/link/?req=doc&amp;base=RLAW404&amp;n=41724&amp;dst=100034" TargetMode="External"/><Relationship Id="rId47" Type="http://schemas.openxmlformats.org/officeDocument/2006/relationships/hyperlink" Target="https://login.consultant.ru/link/?req=doc&amp;base=LAW&amp;n=468048&amp;dst=100045" TargetMode="External"/><Relationship Id="rId50" Type="http://schemas.openxmlformats.org/officeDocument/2006/relationships/hyperlink" Target="https://login.consultant.ru/link/?req=doc&amp;base=RLAW404&amp;n=84617&amp;dst=100020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404&amp;n=41724&amp;dst=100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95894" TargetMode="External"/><Relationship Id="rId29" Type="http://schemas.openxmlformats.org/officeDocument/2006/relationships/hyperlink" Target="https://login.consultant.ru/link/?req=doc&amp;base=RLAW404&amp;n=96977" TargetMode="External"/><Relationship Id="rId11" Type="http://schemas.openxmlformats.org/officeDocument/2006/relationships/hyperlink" Target="https://login.consultant.ru/link/?req=doc&amp;base=RLAW404&amp;n=84617&amp;dst=100016" TargetMode="External"/><Relationship Id="rId24" Type="http://schemas.openxmlformats.org/officeDocument/2006/relationships/hyperlink" Target="https://login.consultant.ru/link/?req=doc&amp;base=LAW&amp;n=464894&amp;dst=73" TargetMode="External"/><Relationship Id="rId32" Type="http://schemas.openxmlformats.org/officeDocument/2006/relationships/hyperlink" Target="https://login.consultant.ru/link/?req=doc&amp;base=RLAW404&amp;n=84617&amp;dst=100017" TargetMode="External"/><Relationship Id="rId37" Type="http://schemas.openxmlformats.org/officeDocument/2006/relationships/hyperlink" Target="https://login.consultant.ru/link/?req=doc&amp;base=RLAW404&amp;n=37956&amp;dst=100012" TargetMode="External"/><Relationship Id="rId40" Type="http://schemas.openxmlformats.org/officeDocument/2006/relationships/hyperlink" Target="https://login.consultant.ru/link/?req=doc&amp;base=LAW&amp;n=442435&amp;dst=100039" TargetMode="External"/><Relationship Id="rId45" Type="http://schemas.openxmlformats.org/officeDocument/2006/relationships/hyperlink" Target="https://login.consultant.ru/link/?req=doc&amp;base=RLAW404&amp;n=84617&amp;dst=100019" TargetMode="External"/><Relationship Id="rId53" Type="http://schemas.openxmlformats.org/officeDocument/2006/relationships/hyperlink" Target="https://login.consultant.ru/link/?req=doc&amp;base=RLAW404&amp;n=41724&amp;dst=100023" TargetMode="External"/><Relationship Id="rId5" Type="http://schemas.openxmlformats.org/officeDocument/2006/relationships/hyperlink" Target="https://login.consultant.ru/link/?req=doc&amp;base=RLAW404&amp;n=34262&amp;dst=100005" TargetMode="External"/><Relationship Id="rId10" Type="http://schemas.openxmlformats.org/officeDocument/2006/relationships/hyperlink" Target="https://login.consultant.ru/link/?req=doc&amp;base=RLAW404&amp;n=67016&amp;dst=100005" TargetMode="External"/><Relationship Id="rId19" Type="http://schemas.openxmlformats.org/officeDocument/2006/relationships/hyperlink" Target="https://login.consultant.ru/link/?req=doc&amp;base=RLAW404&amp;n=96977" TargetMode="External"/><Relationship Id="rId31" Type="http://schemas.openxmlformats.org/officeDocument/2006/relationships/hyperlink" Target="https://login.consultant.ru/link/?req=doc&amp;base=RLAW404&amp;n=51243&amp;dst=100006" TargetMode="External"/><Relationship Id="rId44" Type="http://schemas.openxmlformats.org/officeDocument/2006/relationships/hyperlink" Target="https://login.consultant.ru/link/?req=doc&amp;base=RLAW404&amp;n=67016&amp;dst=100007" TargetMode="External"/><Relationship Id="rId52" Type="http://schemas.openxmlformats.org/officeDocument/2006/relationships/hyperlink" Target="https://login.consultant.ru/link/?req=doc&amp;base=RLAW404&amp;n=84617&amp;dst=1000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51790&amp;dst=100005" TargetMode="External"/><Relationship Id="rId14" Type="http://schemas.openxmlformats.org/officeDocument/2006/relationships/hyperlink" Target="https://login.consultant.ru/link/?req=doc&amp;base=LAW&amp;n=442435&amp;dst=100028" TargetMode="External"/><Relationship Id="rId22" Type="http://schemas.openxmlformats.org/officeDocument/2006/relationships/hyperlink" Target="https://login.consultant.ru/link/?req=doc&amp;base=RLAW404&amp;n=41724&amp;dst=100024" TargetMode="External"/><Relationship Id="rId27" Type="http://schemas.openxmlformats.org/officeDocument/2006/relationships/hyperlink" Target="https://login.consultant.ru/link/?req=doc&amp;base=RLAW404&amp;n=37956&amp;dst=100009" TargetMode="External"/><Relationship Id="rId30" Type="http://schemas.openxmlformats.org/officeDocument/2006/relationships/hyperlink" Target="https://login.consultant.ru/link/?req=doc&amp;base=LAW&amp;n=442435&amp;dst=100044" TargetMode="External"/><Relationship Id="rId35" Type="http://schemas.openxmlformats.org/officeDocument/2006/relationships/hyperlink" Target="https://login.consultant.ru/link/?req=doc&amp;base=RLAW404&amp;n=37956&amp;dst=100010" TargetMode="External"/><Relationship Id="rId43" Type="http://schemas.openxmlformats.org/officeDocument/2006/relationships/hyperlink" Target="https://login.consultant.ru/link/?req=doc&amp;base=RLAW404&amp;n=98196" TargetMode="External"/><Relationship Id="rId48" Type="http://schemas.openxmlformats.org/officeDocument/2006/relationships/hyperlink" Target="https://login.consultant.ru/link/?req=doc&amp;base=RLAW404&amp;n=41724&amp;dst=10003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404&amp;n=51243&amp;dst=100005" TargetMode="External"/><Relationship Id="rId51" Type="http://schemas.openxmlformats.org/officeDocument/2006/relationships/hyperlink" Target="https://login.consultant.ru/link/?req=doc&amp;base=RLAW404&amp;n=89726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04&amp;n=89726&amp;dst=100005" TargetMode="External"/><Relationship Id="rId17" Type="http://schemas.openxmlformats.org/officeDocument/2006/relationships/hyperlink" Target="https://login.consultant.ru/link/?req=doc&amp;base=RLAW404&amp;n=95808" TargetMode="External"/><Relationship Id="rId25" Type="http://schemas.openxmlformats.org/officeDocument/2006/relationships/hyperlink" Target="https://login.consultant.ru/link/?req=doc&amp;base=LAW&amp;n=442435&amp;dst=100028" TargetMode="External"/><Relationship Id="rId33" Type="http://schemas.openxmlformats.org/officeDocument/2006/relationships/hyperlink" Target="https://login.consultant.ru/link/?req=doc&amp;base=RLAW404&amp;n=41724&amp;dst=100028" TargetMode="External"/><Relationship Id="rId38" Type="http://schemas.openxmlformats.org/officeDocument/2006/relationships/hyperlink" Target="https://login.consultant.ru/link/?req=doc&amp;base=RLAW404&amp;n=34262&amp;dst=100006" TargetMode="External"/><Relationship Id="rId46" Type="http://schemas.openxmlformats.org/officeDocument/2006/relationships/hyperlink" Target="https://login.consultant.ru/link/?req=doc&amp;base=LAW&amp;n=442435&amp;dst=100027" TargetMode="External"/><Relationship Id="rId20" Type="http://schemas.openxmlformats.org/officeDocument/2006/relationships/hyperlink" Target="https://login.consultant.ru/link/?req=doc&amp;base=RLAW404&amp;n=37956&amp;dst=100007" TargetMode="External"/><Relationship Id="rId41" Type="http://schemas.openxmlformats.org/officeDocument/2006/relationships/hyperlink" Target="https://login.consultant.ru/link/?req=doc&amp;base=LAW&amp;n=442435&amp;dst=100066" TargetMode="External"/><Relationship Id="rId54" Type="http://schemas.openxmlformats.org/officeDocument/2006/relationships/hyperlink" Target="https://login.consultant.ru/link/?req=doc&amp;base=RLAW404&amp;n=41724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37956&amp;dst=100005" TargetMode="External"/><Relationship Id="rId15" Type="http://schemas.openxmlformats.org/officeDocument/2006/relationships/hyperlink" Target="https://login.consultant.ru/link/?req=doc&amp;base=LAW&amp;n=468042&amp;dst=100026" TargetMode="External"/><Relationship Id="rId23" Type="http://schemas.openxmlformats.org/officeDocument/2006/relationships/hyperlink" Target="https://login.consultant.ru/link/?req=doc&amp;base=RLAW404&amp;n=41724&amp;dst=100026" TargetMode="External"/><Relationship Id="rId28" Type="http://schemas.openxmlformats.org/officeDocument/2006/relationships/hyperlink" Target="https://login.consultant.ru/link/?req=doc&amp;base=RLAW404&amp;n=41724&amp;dst=100027" TargetMode="External"/><Relationship Id="rId36" Type="http://schemas.openxmlformats.org/officeDocument/2006/relationships/hyperlink" Target="https://login.consultant.ru/link/?req=doc&amp;base=RLAW404&amp;n=51790&amp;dst=100006" TargetMode="External"/><Relationship Id="rId49" Type="http://schemas.openxmlformats.org/officeDocument/2006/relationships/hyperlink" Target="https://login.consultant.ru/link/?req=doc&amp;base=LAW&amp;n=468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2083</Words>
  <Characters>11875</Characters>
  <Application>Microsoft Office Word</Application>
  <DocSecurity>0</DocSecurity>
  <Lines>98</Lines>
  <Paragraphs>27</Paragraphs>
  <ScaleCrop>false</ScaleCrop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2024-08-06T08:29:00Z</dcterms:created>
  <dcterms:modified xsi:type="dcterms:W3CDTF">2024-08-06T08:29:00Z</dcterms:modified>
</cp:coreProperties>
</file>