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20" w:rsidRDefault="00CB1F20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CB1F20" w:rsidRDefault="00CB1F20">
      <w:pPr>
        <w:spacing w:after="1" w:line="220" w:lineRule="auto"/>
        <w:outlineLvl w:val="0"/>
      </w:pPr>
    </w:p>
    <w:p w:rsidR="00CB1F20" w:rsidRDefault="00CB1F20">
      <w:pPr>
        <w:spacing w:after="1" w:line="220" w:lineRule="auto"/>
        <w:jc w:val="center"/>
      </w:pPr>
      <w:r>
        <w:rPr>
          <w:rFonts w:ascii="Calibri" w:hAnsi="Calibri" w:cs="Calibri"/>
          <w:b/>
        </w:rPr>
        <w:t>ГУБЕРНАТОР БЕЛГОРОДСКОЙ ОБЛАСТИ</w:t>
      </w:r>
    </w:p>
    <w:p w:rsidR="00CB1F20" w:rsidRDefault="00CB1F20">
      <w:pPr>
        <w:spacing w:after="1" w:line="220" w:lineRule="auto"/>
        <w:jc w:val="center"/>
      </w:pPr>
    </w:p>
    <w:p w:rsidR="00CB1F20" w:rsidRDefault="00CB1F20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CB1F20" w:rsidRDefault="00CB1F20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9 марта 2021 г. N 18</w:t>
      </w:r>
    </w:p>
    <w:p w:rsidR="00CB1F20" w:rsidRDefault="00CB1F20">
      <w:pPr>
        <w:spacing w:after="1" w:line="220" w:lineRule="auto"/>
        <w:jc w:val="center"/>
      </w:pPr>
    </w:p>
    <w:p w:rsidR="00CB1F20" w:rsidRDefault="00CB1F20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ОСОБЕННОСТЯХ ПРЕДСТАВЛЕНИЯ ЛИЦОМ, ПОСТУПАЮЩИМ НА РАБОТУ</w:t>
      </w:r>
    </w:p>
    <w:p w:rsidR="00CB1F20" w:rsidRDefault="00CB1F20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ДОЛЖНОСТЬ РУКОВОДИТЕЛЯ ГОСУДАРСТВЕННОГО УЧРЕЖДЕНИЯ</w:t>
      </w:r>
    </w:p>
    <w:p w:rsidR="00CB1F20" w:rsidRDefault="00CB1F20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ОБЛАСТИ, СВЕДЕНИЙ О ЦИФРОВЫХ ФИНАНСОВЫХ АКТИВАХ, ЦИФРОВЫХ</w:t>
      </w:r>
    </w:p>
    <w:p w:rsidR="00CB1F20" w:rsidRDefault="00CB1F20">
      <w:pPr>
        <w:spacing w:after="1" w:line="220" w:lineRule="auto"/>
        <w:jc w:val="center"/>
      </w:pPr>
      <w:bookmarkStart w:id="0" w:name="_GoBack"/>
      <w:r>
        <w:rPr>
          <w:rFonts w:ascii="Calibri" w:hAnsi="Calibri" w:cs="Calibri"/>
          <w:b/>
        </w:rPr>
        <w:t>ПРАВАХ, УТИЛИТАРНЫХ ЦИФРОВЫХ ПРАВАХ И ЦИФРОВОЙ</w:t>
      </w:r>
    </w:p>
    <w:bookmarkEnd w:id="0"/>
    <w:p w:rsidR="00CB1F20" w:rsidRDefault="00CB1F20">
      <w:pPr>
        <w:spacing w:after="1" w:line="220" w:lineRule="auto"/>
        <w:jc w:val="center"/>
      </w:pPr>
      <w:r>
        <w:rPr>
          <w:rFonts w:ascii="Calibri" w:hAnsi="Calibri" w:cs="Calibri"/>
          <w:b/>
        </w:rPr>
        <w:t>ВАЛЮТЕ В 2021 ГОДУ</w:t>
      </w:r>
    </w:p>
    <w:p w:rsidR="00CB1F20" w:rsidRDefault="00CB1F20">
      <w:pPr>
        <w:spacing w:after="1" w:line="220" w:lineRule="auto"/>
        <w:ind w:firstLine="540"/>
        <w:jc w:val="both"/>
      </w:pPr>
    </w:p>
    <w:p w:rsidR="00CB1F20" w:rsidRDefault="00CB1F2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9 февраля 2021 года N 142 "Об особенностях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году", в целях обеспечения единой государственной политики в области противодействия коррупции постановляю:</w:t>
      </w:r>
    </w:p>
    <w:p w:rsidR="00CB1F20" w:rsidRDefault="00CB1F20">
      <w:pPr>
        <w:spacing w:after="1" w:line="220" w:lineRule="auto"/>
        <w:ind w:firstLine="540"/>
        <w:jc w:val="both"/>
      </w:pPr>
    </w:p>
    <w:p w:rsidR="00CB1F20" w:rsidRDefault="00CB1F2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Установить, что по 30 июня 2021 года включительно лицо, поступающее на работу на должность руководителя государственного учреждения области, вместе со сведениями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представляет </w:t>
      </w:r>
      <w:hyperlink r:id="rId6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CB1F20" w:rsidRDefault="00CB1F20">
      <w:pPr>
        <w:spacing w:after="1" w:line="220" w:lineRule="auto"/>
        <w:ind w:firstLine="540"/>
        <w:jc w:val="both"/>
      </w:pPr>
    </w:p>
    <w:p w:rsidR="00CB1F20" w:rsidRDefault="00CB1F2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 Контроль за исполнением постановления возложить на Администрацию Губернатора Белгородской области (Семенихин А.Ю.).</w:t>
      </w:r>
    </w:p>
    <w:p w:rsidR="00CB1F20" w:rsidRDefault="00CB1F20">
      <w:pPr>
        <w:spacing w:after="1" w:line="220" w:lineRule="auto"/>
        <w:ind w:firstLine="540"/>
        <w:jc w:val="both"/>
      </w:pPr>
    </w:p>
    <w:p w:rsidR="00CB1F20" w:rsidRDefault="00CB1F2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со дня его официального опубликования.</w:t>
      </w:r>
    </w:p>
    <w:p w:rsidR="00CB1F20" w:rsidRDefault="00CB1F20">
      <w:pPr>
        <w:spacing w:after="1" w:line="220" w:lineRule="auto"/>
        <w:ind w:firstLine="540"/>
        <w:jc w:val="both"/>
      </w:pPr>
    </w:p>
    <w:p w:rsidR="00CB1F20" w:rsidRDefault="00CB1F20">
      <w:pPr>
        <w:spacing w:after="1" w:line="220" w:lineRule="auto"/>
        <w:jc w:val="right"/>
      </w:pPr>
      <w:r>
        <w:rPr>
          <w:rFonts w:ascii="Calibri" w:hAnsi="Calibri" w:cs="Calibri"/>
        </w:rPr>
        <w:t>Временно исполняющий обязанности</w:t>
      </w:r>
    </w:p>
    <w:p w:rsidR="00CB1F20" w:rsidRDefault="00CB1F20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CB1F20" w:rsidRDefault="00CB1F20">
      <w:pPr>
        <w:spacing w:after="1" w:line="220" w:lineRule="auto"/>
        <w:jc w:val="right"/>
      </w:pPr>
      <w:r>
        <w:rPr>
          <w:rFonts w:ascii="Calibri" w:hAnsi="Calibri" w:cs="Calibri"/>
        </w:rPr>
        <w:t>В.В.ГЛАДКОВ</w:t>
      </w:r>
    </w:p>
    <w:p w:rsidR="00CB1F20" w:rsidRDefault="00CB1F20">
      <w:pPr>
        <w:spacing w:after="1" w:line="220" w:lineRule="auto"/>
        <w:ind w:firstLine="540"/>
        <w:jc w:val="both"/>
      </w:pPr>
    </w:p>
    <w:p w:rsidR="00CB1F20" w:rsidRDefault="00CB1F20">
      <w:pPr>
        <w:spacing w:after="1" w:line="220" w:lineRule="auto"/>
        <w:ind w:firstLine="540"/>
        <w:jc w:val="both"/>
      </w:pPr>
    </w:p>
    <w:p w:rsidR="00CB1F20" w:rsidRDefault="00CB1F20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50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75"/>
    <w:rsid w:val="00026A75"/>
    <w:rsid w:val="003242D0"/>
    <w:rsid w:val="00C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A49CC-609E-44F9-A6E8-18E6B905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554&amp;dst=100017" TargetMode="External"/><Relationship Id="rId5" Type="http://schemas.openxmlformats.org/officeDocument/2006/relationships/hyperlink" Target="https://login.consultant.ru/link/?req=doc&amp;base=LAW&amp;n=376697&amp;dst=10000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2024-08-06T06:48:00Z</dcterms:created>
  <dcterms:modified xsi:type="dcterms:W3CDTF">2024-08-06T06:49:00Z</dcterms:modified>
</cp:coreProperties>
</file>