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AA" w:rsidRDefault="00DA67AA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DA67AA" w:rsidRDefault="00DA67AA">
      <w:pPr>
        <w:spacing w:after="1" w:line="220" w:lineRule="auto"/>
        <w:outlineLvl w:val="0"/>
      </w:pPr>
    </w:p>
    <w:p w:rsidR="00DA67AA" w:rsidRDefault="00DA67AA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ГУБЕРНАТОР БЕЛГОРОДСКОЙ ОБЛАСТИ</w:t>
      </w:r>
    </w:p>
    <w:p w:rsidR="00DA67AA" w:rsidRDefault="00DA67AA">
      <w:pPr>
        <w:spacing w:after="1" w:line="220" w:lineRule="auto"/>
        <w:jc w:val="center"/>
      </w:pPr>
    </w:p>
    <w:p w:rsidR="00DA67AA" w:rsidRDefault="00DA67AA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ПОСТАНОВЛЕНИЕ</w:t>
      </w:r>
    </w:p>
    <w:p w:rsidR="00DA67AA" w:rsidRDefault="00DA67AA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27 марта 2013 г. N 37</w:t>
      </w:r>
    </w:p>
    <w:p w:rsidR="00DA67AA" w:rsidRDefault="00DA67AA">
      <w:pPr>
        <w:spacing w:after="1" w:line="220" w:lineRule="auto"/>
        <w:jc w:val="center"/>
      </w:pPr>
    </w:p>
    <w:p w:rsidR="00DA67AA" w:rsidRDefault="00DA67AA">
      <w:pPr>
        <w:spacing w:after="1" w:line="220" w:lineRule="auto"/>
        <w:jc w:val="center"/>
      </w:pPr>
      <w:r>
        <w:rPr>
          <w:rFonts w:ascii="Calibri" w:hAnsi="Calibri" w:cs="Calibri"/>
          <w:b/>
        </w:rPr>
        <w:t>ОБ УТВЕРЖДЕНИИ ПРАВИЛ ПРОВЕРКИ ДОСТОВЕРНОСТИ И ПОЛНОТЫ</w:t>
      </w:r>
    </w:p>
    <w:p w:rsidR="00DA67AA" w:rsidRDefault="00DA67AA">
      <w:pPr>
        <w:spacing w:after="1" w:line="220" w:lineRule="auto"/>
        <w:jc w:val="center"/>
      </w:pPr>
      <w:r>
        <w:rPr>
          <w:rFonts w:ascii="Calibri" w:hAnsi="Calibri" w:cs="Calibri"/>
          <w:b/>
        </w:rPr>
        <w:t>СВЕДЕНИЙ О ДОХОДАХ, ОБ ИМУЩЕСТВЕ И ОБЯЗАТЕЛЬСТВАХ</w:t>
      </w:r>
    </w:p>
    <w:p w:rsidR="00DA67AA" w:rsidRDefault="00DA67AA">
      <w:pPr>
        <w:spacing w:after="1" w:line="220" w:lineRule="auto"/>
        <w:jc w:val="center"/>
      </w:pPr>
      <w:r>
        <w:rPr>
          <w:rFonts w:ascii="Calibri" w:hAnsi="Calibri" w:cs="Calibri"/>
          <w:b/>
        </w:rPr>
        <w:t>ИМУЩЕСТВЕННОГО ХАРАКТЕРА, ПРЕДСТАВЛЯЕМЫХ</w:t>
      </w:r>
    </w:p>
    <w:p w:rsidR="00DA67AA" w:rsidRDefault="00DA67AA">
      <w:pPr>
        <w:spacing w:after="1" w:line="220" w:lineRule="auto"/>
        <w:jc w:val="center"/>
      </w:pPr>
      <w:r>
        <w:rPr>
          <w:rFonts w:ascii="Calibri" w:hAnsi="Calibri" w:cs="Calibri"/>
          <w:b/>
        </w:rPr>
        <w:t>ГРАЖДАНАМИ, ПРЕТЕНДУЮЩИМИ НА ЗАМЕЩЕНИЕ ДОЛЖНОСТЕЙ</w:t>
      </w:r>
    </w:p>
    <w:p w:rsidR="00DA67AA" w:rsidRDefault="00DA67AA">
      <w:pPr>
        <w:spacing w:after="1" w:line="220" w:lineRule="auto"/>
        <w:jc w:val="center"/>
      </w:pPr>
      <w:r>
        <w:rPr>
          <w:rFonts w:ascii="Calibri" w:hAnsi="Calibri" w:cs="Calibri"/>
          <w:b/>
        </w:rPr>
        <w:t>РУКОВОДИТЕЛЕЙ ГОСУДАРСТВЕННЫХ УЧРЕЖДЕНИЙ</w:t>
      </w:r>
    </w:p>
    <w:p w:rsidR="00DA67AA" w:rsidRDefault="00DA67AA">
      <w:pPr>
        <w:spacing w:after="1" w:line="220" w:lineRule="auto"/>
        <w:jc w:val="center"/>
      </w:pPr>
      <w:r>
        <w:rPr>
          <w:rFonts w:ascii="Calibri" w:hAnsi="Calibri" w:cs="Calibri"/>
          <w:b/>
        </w:rPr>
        <w:t>ОБЛАСТИ, И ЛИЦАМИ, ЗАМЕЩАЮЩИМИ ЭТИ ДОЛЖНОСТИ</w:t>
      </w:r>
    </w:p>
    <w:p w:rsidR="00DA67AA" w:rsidRDefault="00DA67A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67A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7AA" w:rsidRDefault="00DA67A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7AA" w:rsidRDefault="00DA67A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67AA" w:rsidRDefault="00DA67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DA67AA" w:rsidRDefault="00DA67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(в ред. постановлений Губернатора Белгородской области</w:t>
            </w:r>
          </w:p>
          <w:p w:rsidR="00DA67AA" w:rsidRDefault="00DA67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12.01.2015 </w:t>
            </w:r>
            <w:hyperlink r:id="rId5">
              <w:r>
                <w:rPr>
                  <w:rFonts w:ascii="Calibri" w:hAnsi="Calibri" w:cs="Calibri"/>
                  <w:color w:val="0000FF"/>
                </w:rPr>
                <w:t>N 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18.10.2022 </w:t>
            </w:r>
            <w:hyperlink r:id="rId6">
              <w:r>
                <w:rPr>
                  <w:rFonts w:ascii="Calibri" w:hAnsi="Calibri" w:cs="Calibri"/>
                  <w:color w:val="0000FF"/>
                </w:rPr>
                <w:t>N 184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7AA" w:rsidRDefault="00DA67AA"/>
        </w:tc>
      </w:tr>
    </w:tbl>
    <w:p w:rsidR="00DA67AA" w:rsidRDefault="00DA67AA">
      <w:pPr>
        <w:spacing w:after="1" w:line="220" w:lineRule="auto"/>
        <w:jc w:val="center"/>
      </w:pPr>
    </w:p>
    <w:p w:rsidR="00DA67AA" w:rsidRDefault="00DA67A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7">
        <w:r>
          <w:rPr>
            <w:rFonts w:ascii="Calibri" w:hAnsi="Calibri" w:cs="Calibri"/>
            <w:color w:val="0000FF"/>
          </w:rPr>
          <w:t>частью 7.1 статьи 8</w:t>
        </w:r>
      </w:hyperlink>
      <w:r>
        <w:rPr>
          <w:rFonts w:ascii="Calibri" w:hAnsi="Calibri" w:cs="Calibri"/>
        </w:rPr>
        <w:t xml:space="preserve"> Федерального закона от 25 декабря 2008 года N 273-ФЗ "О противодействии коррупции", </w:t>
      </w:r>
      <w:hyperlink r:id="rId8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13 марта 2013 года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 постановляю:</w:t>
      </w:r>
    </w:p>
    <w:p w:rsidR="00DA67AA" w:rsidRDefault="00DA67AA">
      <w:pPr>
        <w:spacing w:after="1" w:line="220" w:lineRule="auto"/>
        <w:ind w:firstLine="540"/>
        <w:jc w:val="both"/>
      </w:pPr>
    </w:p>
    <w:p w:rsidR="00DA67AA" w:rsidRDefault="00DA67A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Утвердить прилагаемые </w:t>
      </w:r>
      <w:hyperlink w:anchor="P37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области, и лицами, замещающими эти должности.</w:t>
      </w:r>
    </w:p>
    <w:p w:rsidR="00DA67AA" w:rsidRDefault="00DA67AA">
      <w:pPr>
        <w:spacing w:after="1" w:line="220" w:lineRule="auto"/>
        <w:ind w:firstLine="540"/>
        <w:jc w:val="both"/>
      </w:pPr>
    </w:p>
    <w:p w:rsidR="00DA67AA" w:rsidRDefault="00DA67A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Рекомендовать органам местного самоуправления муниципальных районов и городских округов в срок до 29 марта 2013 года принять нормативные правовые акты, предусматривающие организацию работы по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должности; при разработке и утверждении руководствоваться </w:t>
      </w:r>
      <w:hyperlink r:id="rId9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13 марта 2013 года N 207.</w:t>
      </w:r>
    </w:p>
    <w:p w:rsidR="00DA67AA" w:rsidRDefault="00DA67AA">
      <w:pPr>
        <w:spacing w:after="1" w:line="220" w:lineRule="auto"/>
        <w:ind w:firstLine="540"/>
        <w:jc w:val="both"/>
      </w:pPr>
    </w:p>
    <w:p w:rsidR="00DA67AA" w:rsidRDefault="00DA67A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3. Контроль за исполнением постановления возложить на управление по профилактике коррупционных и иных правонарушений Белгородской области (Бездетный А.А.).</w:t>
      </w:r>
    </w:p>
    <w:p w:rsidR="00DA67AA" w:rsidRDefault="00DA67AA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0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18.10.2022 N 184)</w:t>
      </w:r>
    </w:p>
    <w:p w:rsidR="00DA67AA" w:rsidRDefault="00DA67AA">
      <w:pPr>
        <w:spacing w:after="1" w:line="220" w:lineRule="auto"/>
        <w:ind w:firstLine="540"/>
        <w:jc w:val="both"/>
      </w:pPr>
    </w:p>
    <w:p w:rsidR="00DA67AA" w:rsidRDefault="00DA67AA">
      <w:pPr>
        <w:spacing w:after="1" w:line="220" w:lineRule="auto"/>
        <w:jc w:val="right"/>
      </w:pPr>
      <w:r>
        <w:rPr>
          <w:rFonts w:ascii="Calibri" w:hAnsi="Calibri" w:cs="Calibri"/>
        </w:rPr>
        <w:t>Губернатор Белгородской области</w:t>
      </w:r>
    </w:p>
    <w:p w:rsidR="00DA67AA" w:rsidRDefault="00DA67AA">
      <w:pPr>
        <w:spacing w:after="1" w:line="220" w:lineRule="auto"/>
        <w:jc w:val="right"/>
      </w:pPr>
      <w:r>
        <w:rPr>
          <w:rFonts w:ascii="Calibri" w:hAnsi="Calibri" w:cs="Calibri"/>
        </w:rPr>
        <w:t>Е.САВЧЕНКО</w:t>
      </w:r>
    </w:p>
    <w:p w:rsidR="00DA67AA" w:rsidRDefault="00DA67AA">
      <w:pPr>
        <w:spacing w:after="1" w:line="220" w:lineRule="auto"/>
        <w:ind w:firstLine="540"/>
        <w:jc w:val="both"/>
      </w:pPr>
    </w:p>
    <w:p w:rsidR="00DA67AA" w:rsidRDefault="00DA67AA">
      <w:pPr>
        <w:spacing w:after="1" w:line="220" w:lineRule="auto"/>
        <w:ind w:firstLine="540"/>
        <w:jc w:val="both"/>
      </w:pPr>
    </w:p>
    <w:p w:rsidR="00DA67AA" w:rsidRDefault="00DA67AA">
      <w:pPr>
        <w:spacing w:after="1" w:line="220" w:lineRule="auto"/>
        <w:ind w:firstLine="540"/>
        <w:jc w:val="both"/>
      </w:pPr>
    </w:p>
    <w:p w:rsidR="00DA67AA" w:rsidRDefault="00DA67AA">
      <w:pPr>
        <w:spacing w:after="1" w:line="220" w:lineRule="auto"/>
        <w:ind w:firstLine="540"/>
        <w:jc w:val="both"/>
      </w:pPr>
    </w:p>
    <w:p w:rsidR="00DA67AA" w:rsidRDefault="00DA67AA">
      <w:pPr>
        <w:spacing w:after="1" w:line="220" w:lineRule="auto"/>
        <w:ind w:firstLine="540"/>
        <w:jc w:val="both"/>
      </w:pPr>
    </w:p>
    <w:p w:rsidR="00B51758" w:rsidRDefault="00B5175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B51758" w:rsidRDefault="00B5175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B51758" w:rsidRDefault="00B5175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B51758" w:rsidRDefault="00B5175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B51758" w:rsidRDefault="00B5175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B51758" w:rsidRDefault="00B5175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B51758" w:rsidRDefault="00B5175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B51758" w:rsidRDefault="00B5175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DA67AA" w:rsidRDefault="00DA67AA">
      <w:pPr>
        <w:spacing w:after="1" w:line="220" w:lineRule="auto"/>
        <w:jc w:val="right"/>
        <w:outlineLvl w:val="0"/>
      </w:pPr>
      <w:bookmarkStart w:id="0" w:name="_GoBack"/>
      <w:bookmarkEnd w:id="0"/>
      <w:r>
        <w:rPr>
          <w:rFonts w:ascii="Calibri" w:hAnsi="Calibri" w:cs="Calibri"/>
        </w:rPr>
        <w:lastRenderedPageBreak/>
        <w:t>Утверждены</w:t>
      </w:r>
    </w:p>
    <w:p w:rsidR="00DA67AA" w:rsidRDefault="00DA67AA">
      <w:pPr>
        <w:spacing w:after="1" w:line="220" w:lineRule="auto"/>
        <w:jc w:val="right"/>
      </w:pPr>
      <w:r>
        <w:rPr>
          <w:rFonts w:ascii="Calibri" w:hAnsi="Calibri" w:cs="Calibri"/>
        </w:rPr>
        <w:t>постановлением</w:t>
      </w:r>
    </w:p>
    <w:p w:rsidR="00DA67AA" w:rsidRDefault="00DA67AA">
      <w:pPr>
        <w:spacing w:after="1" w:line="220" w:lineRule="auto"/>
        <w:jc w:val="right"/>
      </w:pPr>
      <w:r>
        <w:rPr>
          <w:rFonts w:ascii="Calibri" w:hAnsi="Calibri" w:cs="Calibri"/>
        </w:rPr>
        <w:t>Губернатора Белгородской области</w:t>
      </w:r>
    </w:p>
    <w:p w:rsidR="00DA67AA" w:rsidRDefault="00DA67AA">
      <w:pPr>
        <w:spacing w:after="1" w:line="220" w:lineRule="auto"/>
        <w:jc w:val="right"/>
      </w:pPr>
      <w:r>
        <w:rPr>
          <w:rFonts w:ascii="Calibri" w:hAnsi="Calibri" w:cs="Calibri"/>
        </w:rPr>
        <w:t>от 27 марта 2013 г. N 37</w:t>
      </w:r>
    </w:p>
    <w:p w:rsidR="00DA67AA" w:rsidRDefault="00DA67AA">
      <w:pPr>
        <w:spacing w:after="1" w:line="220" w:lineRule="auto"/>
        <w:ind w:firstLine="540"/>
        <w:jc w:val="both"/>
      </w:pPr>
    </w:p>
    <w:p w:rsidR="00DA67AA" w:rsidRDefault="00DA67AA">
      <w:pPr>
        <w:spacing w:after="1" w:line="220" w:lineRule="auto"/>
        <w:jc w:val="center"/>
      </w:pPr>
      <w:bookmarkStart w:id="1" w:name="P37"/>
      <w:bookmarkEnd w:id="1"/>
      <w:r>
        <w:rPr>
          <w:rFonts w:ascii="Calibri" w:hAnsi="Calibri" w:cs="Calibri"/>
          <w:b/>
        </w:rPr>
        <w:t>ПРАВИЛА</w:t>
      </w:r>
    </w:p>
    <w:p w:rsidR="00DA67AA" w:rsidRDefault="00DA67AA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ПРОВЕРКИ ДОСТОВЕРНОСТИ И ПОЛНОТЫ СВЕДЕНИЙ О ДОХОДАХ,</w:t>
      </w:r>
    </w:p>
    <w:p w:rsidR="00DA67AA" w:rsidRDefault="00DA67AA">
      <w:pPr>
        <w:spacing w:after="1" w:line="220" w:lineRule="auto"/>
        <w:jc w:val="center"/>
      </w:pPr>
      <w:r>
        <w:rPr>
          <w:rFonts w:ascii="Calibri" w:hAnsi="Calibri" w:cs="Calibri"/>
          <w:b/>
        </w:rPr>
        <w:t>ОБ ИМУЩЕСТВЕ И ОБЯЗАТЕЛЬСТВАХ ИМУЩЕСТВЕННОГО ХАРАКТЕРА,</w:t>
      </w:r>
    </w:p>
    <w:p w:rsidR="00DA67AA" w:rsidRDefault="00DA67AA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ПРЕДСТАВЛЯЕМЫХ ГРАЖДАНАМИ, ПРЕТЕНДУЮЩИМИ НА ЗАМЕЩЕНИЕ</w:t>
      </w:r>
    </w:p>
    <w:p w:rsidR="00DA67AA" w:rsidRDefault="00DA67AA">
      <w:pPr>
        <w:spacing w:after="1" w:line="220" w:lineRule="auto"/>
        <w:jc w:val="center"/>
      </w:pPr>
      <w:r>
        <w:rPr>
          <w:rFonts w:ascii="Calibri" w:hAnsi="Calibri" w:cs="Calibri"/>
          <w:b/>
        </w:rPr>
        <w:t>ДОЛЖНОСТЕЙ РУКОВОДИТЕЛЕЙ ГОСУДАРСТВЕННЫХ УЧРЕЖДЕНИЙ</w:t>
      </w:r>
    </w:p>
    <w:p w:rsidR="00DA67AA" w:rsidRDefault="00DA67AA">
      <w:pPr>
        <w:spacing w:after="1" w:line="220" w:lineRule="auto"/>
        <w:jc w:val="center"/>
      </w:pPr>
      <w:r>
        <w:rPr>
          <w:rFonts w:ascii="Calibri" w:hAnsi="Calibri" w:cs="Calibri"/>
          <w:b/>
        </w:rPr>
        <w:t>ОБЛАСТИ, И ЛИЦАМИ, ЗАМЕЩАЮЩИМИ ЭТИ ДОЛЖНОСТИ</w:t>
      </w:r>
    </w:p>
    <w:p w:rsidR="00DA67AA" w:rsidRDefault="00DA67A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67A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7AA" w:rsidRDefault="00DA67A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7AA" w:rsidRDefault="00DA67A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67AA" w:rsidRDefault="00DA67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DA67AA" w:rsidRDefault="00DA67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1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Губернатора Белгородской области</w:t>
            </w:r>
          </w:p>
          <w:p w:rsidR="00DA67AA" w:rsidRDefault="00DA67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от 12.01.2015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7AA" w:rsidRDefault="00DA67AA"/>
        </w:tc>
      </w:tr>
    </w:tbl>
    <w:p w:rsidR="00DA67AA" w:rsidRDefault="00DA67AA">
      <w:pPr>
        <w:spacing w:after="1" w:line="220" w:lineRule="auto"/>
        <w:ind w:firstLine="540"/>
        <w:jc w:val="both"/>
      </w:pPr>
    </w:p>
    <w:p w:rsidR="00DA67AA" w:rsidRDefault="00DA67AA">
      <w:pPr>
        <w:spacing w:after="1" w:line="220" w:lineRule="auto"/>
        <w:ind w:firstLine="540"/>
        <w:jc w:val="both"/>
      </w:pPr>
      <w:bookmarkStart w:id="2" w:name="P47"/>
      <w:bookmarkEnd w:id="2"/>
      <w:r>
        <w:rPr>
          <w:rFonts w:ascii="Calibri" w:hAnsi="Calibri" w:cs="Calibri"/>
        </w:rPr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государственных учреждений области,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DA67AA" w:rsidRDefault="00DA67AA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2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12.01.2015 N 1)</w:t>
      </w:r>
    </w:p>
    <w:p w:rsidR="00DA67AA" w:rsidRDefault="00DA67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Проверка осуществляется по решению учредителя государственного учреждения области или лица, которому такие полномочия предоставлены учредителем.</w:t>
      </w:r>
    </w:p>
    <w:p w:rsidR="00DA67AA" w:rsidRDefault="00DA67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Проверку осуществляют уполномоченные структурные подразделения государственных органов области.</w:t>
      </w:r>
    </w:p>
    <w:p w:rsidR="00DA67AA" w:rsidRDefault="00DA67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DA67AA" w:rsidRDefault="00DA67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A67AA" w:rsidRDefault="00DA67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подразделениями кадровых служб государственных органов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DA67AA" w:rsidRDefault="00DA67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DA67AA" w:rsidRDefault="00DA67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Общественной палатой Белгородской области;</w:t>
      </w:r>
    </w:p>
    <w:p w:rsidR="00DA67AA" w:rsidRDefault="00DA67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средствами массовой информации.</w:t>
      </w:r>
    </w:p>
    <w:p w:rsidR="00DA67AA" w:rsidRDefault="00DA67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Информация анонимного характера не может служить основанием для проверки.</w:t>
      </w:r>
    </w:p>
    <w:p w:rsidR="00DA67AA" w:rsidRDefault="00DA67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государственного учреждения области или лицом, которому такие полномочия предоставлены учредителем.</w:t>
      </w:r>
    </w:p>
    <w:p w:rsidR="00DA67AA" w:rsidRDefault="00DA67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 При осуществлении проверки уполномоченное структурное подразделение вправе:</w:t>
      </w:r>
    </w:p>
    <w:p w:rsidR="00DA67AA" w:rsidRDefault="00DA67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проводить беседу с гражданином, претендующим на замещение должности руководителя государственного учреждения области, а также с лицом, замещающим должность руководителя государственного учреждения области;</w:t>
      </w:r>
    </w:p>
    <w:p w:rsidR="00DA67AA" w:rsidRDefault="00DA67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б) изучать представленные гражданином, претендующим на замещение должности руководителя государственного учреждения области, а также лицом, замещающим должность руководителя государственного учреждения области, сведения о доходах, об имуществе и обязательствах имущественного характера и дополнительные материалы;</w:t>
      </w:r>
    </w:p>
    <w:p w:rsidR="00DA67AA" w:rsidRDefault="00DA67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получать от гражданина, претендующего на замещение должности руководителя государственного учреждения области, а также от лица, замещающего должность руководителя государственного учреждения области, пояснения по представленным им сведениям о доходах, об имуществе и обязательствах имущественного характера и материалам.</w:t>
      </w:r>
    </w:p>
    <w:p w:rsidR="00DA67AA" w:rsidRDefault="00DA67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 Учредитель государственного учреждения области или лицо, которому такие полномочия предоставлены учредителем, обеспечивает:</w:t>
      </w:r>
    </w:p>
    <w:p w:rsidR="00DA67AA" w:rsidRDefault="00DA67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уведомление в письменной форме лица, замещающего должность руководителя государственного учреждения области, о начале в отношении его проверки - в течение 2 рабочих дней со дня принятия решения о начале проверки;</w:t>
      </w:r>
    </w:p>
    <w:p w:rsidR="00DA67AA" w:rsidRDefault="00DA67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б) информирование лица, замещающего должность руководителя государственного учреждения области, в случае его обращения о том, какие представленные им сведения, указанные в </w:t>
      </w:r>
      <w:hyperlink w:anchor="P47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DA67AA" w:rsidRDefault="00DA67AA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3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12.01.2015 N 1)</w:t>
      </w:r>
    </w:p>
    <w:p w:rsidR="00DA67AA" w:rsidRDefault="00DA67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 По окончании проверки учредитель государственного учреждения области или лицо, которому такие полномочия предоставлены учредителем, обязаны ознакомить лицо, замещающее должность руководителя государственного учреждения области, с результатами проверки.</w:t>
      </w:r>
    </w:p>
    <w:p w:rsidR="00DA67AA" w:rsidRDefault="00DA67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10. Лицо, замещающее должность руководителя государственного учреждения области, вправе:</w:t>
      </w:r>
    </w:p>
    <w:p w:rsidR="00DA67AA" w:rsidRDefault="00DA67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давать пояснения в письменной форме в ходе проверки, а также по результатам проверки;</w:t>
      </w:r>
    </w:p>
    <w:p w:rsidR="00DA67AA" w:rsidRDefault="00DA67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представлять дополнительные материалы и давать по ним пояснения в письменной форме.</w:t>
      </w:r>
    </w:p>
    <w:p w:rsidR="00DA67AA" w:rsidRDefault="00DA67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11. По результатам проверки учредитель государственного учреждения области или лицо, которому такие полномочия предоставлены учредителем, принимают одно из следующих решений:</w:t>
      </w:r>
    </w:p>
    <w:p w:rsidR="00DA67AA" w:rsidRDefault="00DA67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назначение гражданина, претендующего на замещение должности руководителя государственного учреждения области, на должность руководителя государственного учреждения области;</w:t>
      </w:r>
    </w:p>
    <w:p w:rsidR="00DA67AA" w:rsidRDefault="00DA67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отказ гражданину, претендующему на замещение должности руководителя государственного учреждения области, в назначении на должность руководителя государственного учреждения области;</w:t>
      </w:r>
    </w:p>
    <w:p w:rsidR="00DA67AA" w:rsidRDefault="00DA67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применение к лицу, замещающему должность руководителя государственного учреждения области, мер дисциплинарной ответственности.</w:t>
      </w:r>
    </w:p>
    <w:p w:rsidR="00DA67AA" w:rsidRDefault="00DA67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DA67AA" w:rsidRDefault="00DA67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государственного учреждения области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DA67AA" w:rsidRDefault="00DA67AA">
      <w:pPr>
        <w:spacing w:after="1" w:line="220" w:lineRule="auto"/>
        <w:ind w:firstLine="540"/>
        <w:jc w:val="both"/>
      </w:pPr>
    </w:p>
    <w:p w:rsidR="00DA67AA" w:rsidRDefault="00DA67AA">
      <w:pPr>
        <w:spacing w:after="1" w:line="220" w:lineRule="auto"/>
        <w:ind w:firstLine="540"/>
        <w:jc w:val="both"/>
      </w:pPr>
    </w:p>
    <w:p w:rsidR="00DA67AA" w:rsidRDefault="00DA67AA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42D0" w:rsidRDefault="003242D0"/>
    <w:sectPr w:rsidR="003242D0" w:rsidSect="009E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16"/>
    <w:rsid w:val="003242D0"/>
    <w:rsid w:val="00483016"/>
    <w:rsid w:val="00B51758"/>
    <w:rsid w:val="00DA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3F9B"/>
  <w15:chartTrackingRefBased/>
  <w15:docId w15:val="{9062CFD1-BBBC-42AF-9B81-5817FBE1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0738" TargetMode="External"/><Relationship Id="rId13" Type="http://schemas.openxmlformats.org/officeDocument/2006/relationships/hyperlink" Target="https://login.consultant.ru/link/?req=doc&amp;base=RLAW404&amp;n=42059&amp;dst=100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&amp;dst=100124" TargetMode="External"/><Relationship Id="rId12" Type="http://schemas.openxmlformats.org/officeDocument/2006/relationships/hyperlink" Target="https://login.consultant.ru/link/?req=doc&amp;base=RLAW404&amp;n=42059&amp;dst=100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89118&amp;dst=100011" TargetMode="External"/><Relationship Id="rId11" Type="http://schemas.openxmlformats.org/officeDocument/2006/relationships/hyperlink" Target="https://login.consultant.ru/link/?req=doc&amp;base=RLAW404&amp;n=42059&amp;dst=100019" TargetMode="External"/><Relationship Id="rId5" Type="http://schemas.openxmlformats.org/officeDocument/2006/relationships/hyperlink" Target="https://login.consultant.ru/link/?req=doc&amp;base=RLAW404&amp;n=42059&amp;dst=10001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04&amp;n=89118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707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1328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2024-08-06T08:27:00Z</dcterms:created>
  <dcterms:modified xsi:type="dcterms:W3CDTF">2024-08-07T06:55:00Z</dcterms:modified>
</cp:coreProperties>
</file>