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A2" w:rsidRDefault="00981714">
      <w:pPr>
        <w:spacing w:after="5"/>
        <w:ind w:left="-15"/>
      </w:pPr>
      <w:hyperlink r:id="rId4">
        <w:r>
          <w:t>Постановление Правительства РФ от 26 февраля 2010 года № 96</w:t>
        </w:r>
      </w:hyperlink>
      <w:hyperlink r:id="rId5">
        <w:r>
          <w:t xml:space="preserve"> «</w:t>
        </w:r>
      </w:hyperlink>
      <w:hyperlink r:id="rId6">
        <w:r>
          <w:t>Об</w:t>
        </w:r>
      </w:hyperlink>
      <w:hyperlink r:id="rId7">
        <w:r>
          <w:rPr>
            <w:u w:val="none" w:color="000000"/>
          </w:rPr>
          <w:t xml:space="preserve"> </w:t>
        </w:r>
      </w:hyperlink>
      <w:hyperlink r:id="rId8">
        <w:r>
          <w:t>антикоррупционной экспертизе нормативных правовых актов и проектов</w:t>
        </w:r>
      </w:hyperlink>
      <w:hyperlink r:id="rId9">
        <w:r>
          <w:rPr>
            <w:u w:val="none" w:color="000000"/>
          </w:rPr>
          <w:t xml:space="preserve"> </w:t>
        </w:r>
      </w:hyperlink>
      <w:hyperlink r:id="rId10">
        <w:r>
          <w:t>нормативных правовых актов»;</w:t>
        </w:r>
      </w:hyperlink>
      <w:hyperlink r:id="rId11">
        <w:r>
          <w:rPr>
            <w:u w:val="none" w:color="000000"/>
          </w:rPr>
          <w:t xml:space="preserve"> </w:t>
        </w:r>
      </w:hyperlink>
    </w:p>
    <w:p w:rsidR="001E1EA2" w:rsidRDefault="0028719E">
      <w:pPr>
        <w:spacing w:after="8"/>
        <w:ind w:left="-15"/>
      </w:pPr>
      <w:hyperlink r:id="rId12">
        <w:r w:rsidR="00981714">
          <w:t>Постановление Правительства Российской Федерации от 13 марта 2013</w:t>
        </w:r>
      </w:hyperlink>
      <w:hyperlink r:id="rId13">
        <w:r w:rsidR="00981714">
          <w:rPr>
            <w:u w:val="none" w:color="000000"/>
          </w:rPr>
          <w:t xml:space="preserve"> </w:t>
        </w:r>
      </w:hyperlink>
      <w:hyperlink r:id="rId14">
        <w:r w:rsidR="00981714">
          <w:t>года № 207</w:t>
        </w:r>
      </w:hyperlink>
      <w:hyperlink r:id="rId15">
        <w:r w:rsidR="00981714">
          <w:t xml:space="preserve"> </w:t>
        </w:r>
      </w:hyperlink>
      <w:hyperlink r:id="rId16">
        <w:r w:rsidR="00981714">
          <w:t>«Об</w:t>
        </w:r>
      </w:hyperlink>
      <w:hyperlink r:id="rId17">
        <w:r w:rsidR="00981714">
          <w:t xml:space="preserve"> </w:t>
        </w:r>
      </w:hyperlink>
      <w:hyperlink r:id="rId18">
        <w:r w:rsidR="00981714">
          <w:t>утверждении Правил проверки достоверности и полноты</w:t>
        </w:r>
      </w:hyperlink>
      <w:hyperlink r:id="rId19">
        <w:r w:rsidR="00981714">
          <w:rPr>
            <w:u w:val="none" w:color="000000"/>
          </w:rPr>
          <w:t xml:space="preserve"> </w:t>
        </w:r>
      </w:hyperlink>
      <w:hyperlink r:id="rId20">
        <w:r w:rsidR="00981714">
          <w:t>сведений о доходах, об имуществе и обязательствах имущественного</w:t>
        </w:r>
      </w:hyperlink>
      <w:hyperlink r:id="rId21">
        <w:r w:rsidR="00981714">
          <w:rPr>
            <w:u w:val="none" w:color="000000"/>
          </w:rPr>
          <w:t xml:space="preserve"> </w:t>
        </w:r>
      </w:hyperlink>
      <w:hyperlink r:id="rId22">
        <w:r w:rsidR="00981714">
          <w:t>характера, представляемых гражданами, претендующими на замещение</w:t>
        </w:r>
      </w:hyperlink>
      <w:hyperlink r:id="rId23">
        <w:r w:rsidR="00981714">
          <w:rPr>
            <w:u w:val="none" w:color="000000"/>
          </w:rPr>
          <w:t xml:space="preserve"> </w:t>
        </w:r>
      </w:hyperlink>
      <w:hyperlink r:id="rId24">
        <w:r w:rsidR="00981714">
          <w:t>должностей руководителей федеральных государственных учреждений,</w:t>
        </w:r>
      </w:hyperlink>
      <w:hyperlink r:id="rId25">
        <w:r w:rsidR="00981714">
          <w:rPr>
            <w:u w:val="none" w:color="000000"/>
          </w:rPr>
          <w:t xml:space="preserve"> </w:t>
        </w:r>
      </w:hyperlink>
      <w:r w:rsidR="00327148">
        <w:rPr>
          <w:u w:val="none" w:color="000000"/>
        </w:rPr>
        <w:t xml:space="preserve">                     </w:t>
      </w:r>
      <w:hyperlink r:id="rId26">
        <w:r w:rsidR="00981714">
          <w:t>и</w:t>
        </w:r>
      </w:hyperlink>
      <w:hyperlink r:id="rId27">
        <w:r w:rsidR="00981714">
          <w:t xml:space="preserve"> </w:t>
        </w:r>
      </w:hyperlink>
      <w:hyperlink r:id="rId28">
        <w:r w:rsidR="00981714">
          <w:t>лицами, замещающими эти должности»;</w:t>
        </w:r>
      </w:hyperlink>
      <w:hyperlink r:id="rId29">
        <w:r w:rsidR="00981714">
          <w:rPr>
            <w:u w:val="none" w:color="000000"/>
          </w:rPr>
          <w:t xml:space="preserve"> </w:t>
        </w:r>
      </w:hyperlink>
    </w:p>
    <w:p w:rsidR="001E1EA2" w:rsidRDefault="0028719E">
      <w:pPr>
        <w:ind w:left="-15"/>
      </w:pPr>
      <w:hyperlink r:id="rId30">
        <w:r w:rsidR="00981714">
          <w:t>Постановление Правительства Российской Федерации от 13 марта 2013</w:t>
        </w:r>
      </w:hyperlink>
      <w:hyperlink r:id="rId31">
        <w:r w:rsidR="00981714">
          <w:rPr>
            <w:u w:val="none" w:color="000000"/>
          </w:rPr>
          <w:t xml:space="preserve"> </w:t>
        </w:r>
      </w:hyperlink>
      <w:hyperlink r:id="rId32">
        <w:r w:rsidR="00981714">
          <w:t>года № 208</w:t>
        </w:r>
      </w:hyperlink>
      <w:hyperlink r:id="rId33">
        <w:r w:rsidR="00981714">
          <w:t xml:space="preserve"> </w:t>
        </w:r>
      </w:hyperlink>
      <w:hyperlink r:id="rId34">
        <w:r w:rsidR="00981714">
          <w:t>«Об</w:t>
        </w:r>
      </w:hyperlink>
      <w:hyperlink r:id="rId35">
        <w:r w:rsidR="00981714">
          <w:t xml:space="preserve"> </w:t>
        </w:r>
      </w:hyperlink>
      <w:hyperlink r:id="rId36">
        <w:r w:rsidR="00981714">
          <w:t>утверждении Правил представления лицом, поступающим на</w:t>
        </w:r>
      </w:hyperlink>
      <w:hyperlink r:id="rId37">
        <w:r w:rsidR="00981714">
          <w:rPr>
            <w:u w:val="none" w:color="000000"/>
          </w:rPr>
          <w:t xml:space="preserve"> </w:t>
        </w:r>
      </w:hyperlink>
      <w:r w:rsidR="00981714">
        <w:t>работу на должность руководителя федерального государственного</w:t>
      </w:r>
      <w:hyperlink r:id="rId38">
        <w:r w:rsidR="00981714">
          <w:rPr>
            <w:u w:val="none" w:color="000000"/>
          </w:rPr>
          <w:t xml:space="preserve"> </w:t>
        </w:r>
      </w:hyperlink>
      <w:r w:rsidR="00981714">
        <w:t>учреждения, а так</w:t>
      </w:r>
      <w:hyperlink r:id="rId39">
        <w:r w:rsidR="00981714">
          <w:t>ж</w:t>
        </w:r>
      </w:hyperlink>
      <w:r w:rsidR="00981714">
        <w:t>е руководителем федерального государственного</w:t>
      </w:r>
      <w:hyperlink r:id="rId40">
        <w:r w:rsidR="00981714">
          <w:rPr>
            <w:u w:val="none" w:color="000000"/>
          </w:rPr>
          <w:t xml:space="preserve"> </w:t>
        </w:r>
      </w:hyperlink>
      <w:hyperlink r:id="rId41">
        <w:r w:rsidR="00981714">
          <w:t>учреждения сведений о своих доходах, об имуществе и обязательствах</w:t>
        </w:r>
      </w:hyperlink>
      <w:hyperlink r:id="rId42">
        <w:r w:rsidR="00981714">
          <w:rPr>
            <w:u w:val="none" w:color="000000"/>
          </w:rPr>
          <w:t xml:space="preserve"> </w:t>
        </w:r>
      </w:hyperlink>
      <w:hyperlink r:id="rId43">
        <w:r w:rsidR="00981714">
          <w:t>имущественного характера и о доходах, об имуществе и обязательствах</w:t>
        </w:r>
      </w:hyperlink>
      <w:hyperlink r:id="rId44">
        <w:r w:rsidR="00981714">
          <w:rPr>
            <w:u w:val="none" w:color="000000"/>
          </w:rPr>
          <w:t xml:space="preserve"> </w:t>
        </w:r>
      </w:hyperlink>
      <w:hyperlink r:id="rId45">
        <w:r w:rsidR="00981714">
          <w:t>имущественного характера и о доходах, об имуществе и обязательствах</w:t>
        </w:r>
      </w:hyperlink>
      <w:hyperlink r:id="rId46">
        <w:r w:rsidR="00981714">
          <w:rPr>
            <w:u w:val="none" w:color="000000"/>
          </w:rPr>
          <w:t xml:space="preserve"> </w:t>
        </w:r>
      </w:hyperlink>
      <w:hyperlink r:id="rId47">
        <w:r w:rsidR="00981714">
          <w:t>имущественного характера своих супруга (супруги) и несовершеннолетних</w:t>
        </w:r>
      </w:hyperlink>
      <w:hyperlink r:id="rId48">
        <w:r w:rsidR="00981714">
          <w:rPr>
            <w:u w:val="none" w:color="000000"/>
          </w:rPr>
          <w:t xml:space="preserve"> </w:t>
        </w:r>
      </w:hyperlink>
      <w:hyperlink r:id="rId49">
        <w:r w:rsidR="00981714">
          <w:t>детей</w:t>
        </w:r>
      </w:hyperlink>
      <w:hyperlink r:id="rId50">
        <w:r w:rsidR="00981714">
          <w:t>»;</w:t>
        </w:r>
      </w:hyperlink>
      <w:hyperlink r:id="rId51">
        <w:r w:rsidR="00981714">
          <w:rPr>
            <w:u w:val="none" w:color="000000"/>
          </w:rPr>
          <w:t xml:space="preserve"> </w:t>
        </w:r>
      </w:hyperlink>
    </w:p>
    <w:p w:rsidR="001E1EA2" w:rsidRDefault="00981714">
      <w:pPr>
        <w:ind w:left="-15" w:firstLine="852"/>
      </w:pP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2154814</wp:posOffset>
                </wp:positionV>
                <wp:extent cx="44577" cy="197387"/>
                <wp:effectExtent l="0" t="0" r="0" b="0"/>
                <wp:wrapSquare wrapText="bothSides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273" name="Rectangle 273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EA2" w:rsidRDefault="0028719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52">
                                <w:r w:rsidR="00981714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7" style="width:3.51001pt;height:15.5423pt;position:absolute;mso-position-horizontal-relative:page;mso-position-horizontal:absolute;margin-left:594.72pt;mso-position-vertical-relative:page;margin-top:169.67pt;" coordsize="445,1973">
                <v:rect id="Rectangle 273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214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7554371</wp:posOffset>
                </wp:positionH>
                <wp:positionV relativeFrom="page">
                  <wp:posOffset>5221737</wp:posOffset>
                </wp:positionV>
                <wp:extent cx="44577" cy="197387"/>
                <wp:effectExtent l="0" t="0" r="0" b="0"/>
                <wp:wrapSquare wrapText="bothSides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EA2" w:rsidRDefault="0028719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53">
                                <w:r w:rsidR="00981714">
                                  <w:rPr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8" style="width:3.51001pt;height:15.5423pt;position:absolute;mso-position-horizontal-relative:page;mso-position-horizontal:absolute;margin-left:594.832pt;mso-position-vertical-relative:page;margin-top:411.16pt;" coordsize="445,1973">
                <v:rect id="Rectangle 321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229">
                          <w:r>
                            <w:rPr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5630169</wp:posOffset>
                </wp:positionV>
                <wp:extent cx="44577" cy="197387"/>
                <wp:effectExtent l="0" t="0" r="0" b="0"/>
                <wp:wrapSquare wrapText="bothSides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329" name="Rectangle 329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EA2" w:rsidRDefault="0028719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54">
                                <w:r w:rsidR="00981714">
                                  <w:rPr>
                                    <w:color w:val="0066BB"/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49" style="width:3.51001pt;height:15.5423pt;position:absolute;mso-position-horizontal-relative:page;mso-position-horizontal:absolute;margin-left:594.72pt;mso-position-vertical-relative:page;margin-top:443.32pt;" coordsize="445,1973">
                <v:rect id="Rectangle 329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231">
                          <w:r>
                            <w:rPr>
                              <w:color w:val="0066bb"/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7554371</wp:posOffset>
                </wp:positionH>
                <wp:positionV relativeFrom="page">
                  <wp:posOffset>6652772</wp:posOffset>
                </wp:positionV>
                <wp:extent cx="44577" cy="197387"/>
                <wp:effectExtent l="0" t="0" r="0" b="0"/>
                <wp:wrapSquare wrapText="bothSides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1EA2" w:rsidRDefault="0028719E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hyperlink r:id="rId55">
                                <w:r w:rsidR="00981714">
                                  <w:rPr>
                                    <w:color w:val="0066BB"/>
                                    <w:u w:val="none" w:color="00000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50" style="width:3.51001pt;height:15.5423pt;position:absolute;mso-position-horizontal-relative:page;mso-position-horizontal:absolute;margin-left:594.832pt;mso-position-vertical-relative:page;margin-top:523.84pt;" coordsize="445,1973">
                <v:rect id="Rectangle 343" style="position:absolute;width:592;height:2625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hyperlink r:id="hyperlink236">
                          <w:r>
                            <w:rPr>
                              <w:color w:val="0066bb"/>
                              <w:u w:val="none" w:color="00000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hyperlink r:id="rId56">
        <w:r>
          <w:rPr>
            <w:color w:val="292B2C"/>
            <w:u w:val="none" w:color="000000"/>
          </w:rPr>
          <w:t xml:space="preserve"> </w:t>
        </w:r>
      </w:hyperlink>
      <w:hyperlink r:id="rId57">
        <w:r>
          <w:t>Постановление Правительства Российской Федерации от 5 июля 2013</w:t>
        </w:r>
      </w:hyperlink>
      <w:hyperlink r:id="rId58">
        <w:r>
          <w:rPr>
            <w:u w:val="none" w:color="000000"/>
          </w:rPr>
          <w:t xml:space="preserve"> </w:t>
        </w:r>
      </w:hyperlink>
      <w:hyperlink r:id="rId59">
        <w:r>
          <w:t>года № 568</w:t>
        </w:r>
      </w:hyperlink>
      <w:hyperlink r:id="rId60">
        <w:r>
          <w:t xml:space="preserve"> </w:t>
        </w:r>
      </w:hyperlink>
      <w:hyperlink r:id="rId61">
        <w:r>
          <w:t>«О</w:t>
        </w:r>
      </w:hyperlink>
      <w:hyperlink r:id="rId62">
        <w:r>
          <w:t xml:space="preserve"> </w:t>
        </w:r>
      </w:hyperlink>
      <w:hyperlink r:id="rId63">
        <w:r>
          <w:t>распространении на отдельные категории граждан</w:t>
        </w:r>
      </w:hyperlink>
      <w:hyperlink r:id="rId64">
        <w:r>
          <w:rPr>
            <w:u w:val="none" w:color="000000"/>
          </w:rPr>
          <w:t xml:space="preserve"> </w:t>
        </w:r>
      </w:hyperlink>
      <w:hyperlink r:id="rId65">
        <w:r>
          <w:t>ограничений, запретов и обязанностей, установленных Федеральным законом</w:t>
        </w:r>
      </w:hyperlink>
      <w:hyperlink r:id="rId66">
        <w:r>
          <w:rPr>
            <w:u w:val="none" w:color="000000"/>
          </w:rPr>
          <w:t xml:space="preserve"> </w:t>
        </w:r>
      </w:hyperlink>
      <w:hyperlink r:id="rId67">
        <w:r>
          <w:t>«О противодействии коррупции» и другими федеральными законами в целях</w:t>
        </w:r>
      </w:hyperlink>
      <w:hyperlink r:id="rId68">
        <w:r>
          <w:rPr>
            <w:u w:val="none" w:color="000000"/>
          </w:rPr>
          <w:t xml:space="preserve"> </w:t>
        </w:r>
      </w:hyperlink>
      <w:hyperlink r:id="rId69">
        <w:r>
          <w:t>противодействия коррупционного характера своих супруга (супруги)</w:t>
        </w:r>
      </w:hyperlink>
      <w:hyperlink r:id="rId70">
        <w:r>
          <w:rPr>
            <w:u w:val="none" w:color="000000"/>
          </w:rPr>
          <w:t xml:space="preserve"> </w:t>
        </w:r>
      </w:hyperlink>
      <w:hyperlink r:id="rId71">
        <w:r>
          <w:rPr>
            <w:u w:val="none" w:color="000000"/>
          </w:rPr>
          <w:t xml:space="preserve">           </w:t>
        </w:r>
      </w:hyperlink>
      <w:r w:rsidR="0028719E">
        <w:rPr>
          <w:u w:val="none" w:color="000000"/>
        </w:rPr>
        <w:t xml:space="preserve">               </w:t>
      </w:r>
      <w:hyperlink r:id="rId72">
        <w:r>
          <w:t>и несовершеннолетних детей</w:t>
        </w:r>
      </w:hyperlink>
      <w:hyperlink r:id="rId73">
        <w:r>
          <w:t>»;</w:t>
        </w:r>
      </w:hyperlink>
      <w:hyperlink r:id="rId74">
        <w:r>
          <w:rPr>
            <w:u w:val="none" w:color="000000"/>
          </w:rPr>
          <w:t xml:space="preserve"> </w:t>
        </w:r>
      </w:hyperlink>
    </w:p>
    <w:p w:rsidR="001E1EA2" w:rsidRDefault="0028719E">
      <w:pPr>
        <w:spacing w:after="1" w:line="257" w:lineRule="auto"/>
        <w:ind w:left="-15" w:firstLine="708"/>
      </w:pPr>
      <w:hyperlink r:id="rId75">
        <w:r w:rsidR="00981714">
          <w:rPr>
            <w:color w:val="0066BB"/>
            <w:u w:color="0066BB"/>
          </w:rPr>
          <w:t>Постановление Правительства Российской Федерации от 22.07.2013</w:t>
        </w:r>
      </w:hyperlink>
      <w:hyperlink r:id="rId76">
        <w:r w:rsidR="00981714">
          <w:rPr>
            <w:color w:val="0066BB"/>
            <w:u w:val="none" w:color="000000"/>
          </w:rPr>
          <w:t xml:space="preserve"> </w:t>
        </w:r>
      </w:hyperlink>
      <w:hyperlink r:id="rId77">
        <w:r w:rsidR="00981714">
          <w:rPr>
            <w:color w:val="0066BB"/>
            <w:u w:val="none" w:color="000000"/>
          </w:rPr>
          <w:t xml:space="preserve">           </w:t>
        </w:r>
      </w:hyperlink>
      <w:hyperlink r:id="rId78">
        <w:r w:rsidR="00981714">
          <w:rPr>
            <w:color w:val="0066BB"/>
            <w:u w:color="0066BB"/>
          </w:rPr>
          <w:t xml:space="preserve">№ </w:t>
        </w:r>
      </w:hyperlink>
      <w:hyperlink r:id="rId79">
        <w:r w:rsidR="00981714">
          <w:rPr>
            <w:color w:val="0066BB"/>
            <w:u w:color="0066BB"/>
          </w:rPr>
          <w:t>613 «О представлении гражданами, претендующими на замещение</w:t>
        </w:r>
      </w:hyperlink>
      <w:hyperlink r:id="rId80">
        <w:r w:rsidR="00981714">
          <w:rPr>
            <w:color w:val="0066BB"/>
            <w:u w:val="none" w:color="000000"/>
          </w:rPr>
          <w:t xml:space="preserve"> </w:t>
        </w:r>
      </w:hyperlink>
      <w:hyperlink r:id="rId81">
        <w:r w:rsidR="00981714">
          <w:rPr>
            <w:color w:val="0066BB"/>
            <w:u w:color="0066BB"/>
          </w:rPr>
          <w:t>должностей в организациях, созданных для выполнения задач, поставленных</w:t>
        </w:r>
      </w:hyperlink>
      <w:hyperlink r:id="rId82">
        <w:r w:rsidR="00981714">
          <w:rPr>
            <w:color w:val="0066BB"/>
            <w:u w:val="none" w:color="000000"/>
          </w:rPr>
          <w:t xml:space="preserve"> </w:t>
        </w:r>
      </w:hyperlink>
      <w:hyperlink r:id="rId83">
        <w:r w:rsidR="00981714">
          <w:rPr>
            <w:color w:val="0066BB"/>
            <w:u w:color="0066BB"/>
          </w:rPr>
          <w:t>перед Правительством Российской Федерации, и работниками, замещающими</w:t>
        </w:r>
      </w:hyperlink>
      <w:hyperlink r:id="rId84">
        <w:r w:rsidR="00981714">
          <w:rPr>
            <w:color w:val="0066BB"/>
            <w:u w:val="none" w:color="000000"/>
          </w:rPr>
          <w:t xml:space="preserve"> </w:t>
        </w:r>
      </w:hyperlink>
      <w:hyperlink r:id="rId85">
        <w:r w:rsidR="00981714">
          <w:rPr>
            <w:color w:val="0066BB"/>
            <w:u w:color="0066BB"/>
          </w:rPr>
          <w:t>должности в этих организациях, сведений о доходах, расходах, об имуществе</w:t>
        </w:r>
      </w:hyperlink>
      <w:hyperlink r:id="rId86">
        <w:r w:rsidR="00981714">
          <w:rPr>
            <w:color w:val="0066BB"/>
            <w:u w:val="none" w:color="000000"/>
          </w:rPr>
          <w:t xml:space="preserve"> </w:t>
        </w:r>
      </w:hyperlink>
      <w:hyperlink r:id="rId87">
        <w:r w:rsidR="00981714">
          <w:rPr>
            <w:color w:val="0066BB"/>
            <w:u w:color="0066BB"/>
          </w:rPr>
          <w:t>и обязательствах имущественного характера, проверке достоверности</w:t>
        </w:r>
      </w:hyperlink>
      <w:hyperlink r:id="rId88">
        <w:r w:rsidR="00981714">
          <w:rPr>
            <w:color w:val="0066BB"/>
            <w:u w:val="none" w:color="000000"/>
          </w:rPr>
          <w:t xml:space="preserve"> </w:t>
        </w:r>
      </w:hyperlink>
      <w:hyperlink r:id="rId89">
        <w:r w:rsidR="00981714">
          <w:rPr>
            <w:color w:val="0066BB"/>
            <w:u w:val="none" w:color="000000"/>
          </w:rPr>
          <w:t xml:space="preserve">           </w:t>
        </w:r>
      </w:hyperlink>
      <w:r>
        <w:rPr>
          <w:color w:val="0066BB"/>
          <w:u w:val="none" w:color="000000"/>
        </w:rPr>
        <w:t xml:space="preserve">                </w:t>
      </w:r>
      <w:bookmarkStart w:id="0" w:name="_GoBack"/>
      <w:bookmarkEnd w:id="0"/>
      <w:r>
        <w:fldChar w:fldCharType="begin"/>
      </w:r>
      <w:r>
        <w:instrText xml:space="preserve"> HYPERLINK "http://pravo.gov.ru/proxy/ips/?docbody=&amp;nd=102166932&amp;intelsearch=%CF%EE%</w:instrText>
      </w:r>
      <w:r>
        <w:instrText xml:space="preserve">F1%F2%E0%ED%EE%E2%EB%E5%ED%E8%E5+%CF%F0%E0%E2%E8%F2%E5%EB%FC%F1%F2%E2%E0+%D0%EE%F1%F1%E8%E9%F1%EA%EE%E9+%D4%E5%E4%E5%F0%E0%F6%E8%E8+%EE%F2+22.07.2013+%B9613+" \h </w:instrText>
      </w:r>
      <w:r>
        <w:fldChar w:fldCharType="separate"/>
      </w:r>
      <w:r w:rsidR="00981714">
        <w:rPr>
          <w:color w:val="0066BB"/>
          <w:u w:color="0066BB"/>
        </w:rPr>
        <w:t>и полноты представляемых сведений и соблюдения работниками требований</w:t>
      </w:r>
      <w:r>
        <w:rPr>
          <w:color w:val="0066BB"/>
          <w:u w:color="0066BB"/>
        </w:rPr>
        <w:fldChar w:fldCharType="end"/>
      </w:r>
      <w:hyperlink r:id="rId90">
        <w:r w:rsidR="00981714">
          <w:rPr>
            <w:color w:val="0066BB"/>
            <w:u w:val="none" w:color="000000"/>
          </w:rPr>
          <w:t xml:space="preserve"> </w:t>
        </w:r>
      </w:hyperlink>
      <w:hyperlink r:id="rId91">
        <w:r w:rsidR="00981714">
          <w:rPr>
            <w:color w:val="0066BB"/>
            <w:u w:color="0066BB"/>
          </w:rPr>
          <w:t>к служебному поведению</w:t>
        </w:r>
      </w:hyperlink>
      <w:hyperlink r:id="rId92">
        <w:r w:rsidR="00981714">
          <w:rPr>
            <w:color w:val="333333"/>
            <w:u w:val="none" w:color="000000"/>
          </w:rPr>
          <w:t>»</w:t>
        </w:r>
      </w:hyperlink>
      <w:r w:rsidR="00981714">
        <w:rPr>
          <w:color w:val="333333"/>
          <w:u w:val="none" w:color="000000"/>
        </w:rPr>
        <w:t xml:space="preserve">; </w:t>
      </w:r>
    </w:p>
    <w:p w:rsidR="001E1EA2" w:rsidRDefault="0028719E">
      <w:pPr>
        <w:ind w:left="-15"/>
      </w:pPr>
      <w:hyperlink r:id="rId93">
        <w:r w:rsidR="00981714">
          <w:t>Постановление Правительства Российской Федерации от 9 января 2014</w:t>
        </w:r>
      </w:hyperlink>
      <w:hyperlink r:id="rId94">
        <w:r w:rsidR="00981714">
          <w:rPr>
            <w:u w:val="none" w:color="000000"/>
          </w:rPr>
          <w:t xml:space="preserve"> </w:t>
        </w:r>
      </w:hyperlink>
      <w:hyperlink r:id="rId95">
        <w:r w:rsidR="00981714">
          <w:t>года № 10</w:t>
        </w:r>
      </w:hyperlink>
      <w:hyperlink r:id="rId96">
        <w:r w:rsidR="00981714">
          <w:t xml:space="preserve"> «</w:t>
        </w:r>
      </w:hyperlink>
      <w:hyperlink r:id="rId97">
        <w:r w:rsidR="00981714">
          <w:t>О порядке сообщения отдельными категориями лиц о получении</w:t>
        </w:r>
      </w:hyperlink>
      <w:hyperlink r:id="rId98">
        <w:r w:rsidR="00981714">
          <w:rPr>
            <w:u w:val="none" w:color="000000"/>
          </w:rPr>
          <w:t xml:space="preserve"> </w:t>
        </w:r>
      </w:hyperlink>
      <w:hyperlink r:id="rId99">
        <w:r w:rsidR="00981714">
          <w:t>подарка в связи с их должностным положением или исполнением ими</w:t>
        </w:r>
      </w:hyperlink>
      <w:hyperlink r:id="rId100">
        <w:r w:rsidR="00981714">
          <w:rPr>
            <w:u w:val="none" w:color="000000"/>
          </w:rPr>
          <w:t xml:space="preserve"> </w:t>
        </w:r>
      </w:hyperlink>
      <w:hyperlink r:id="rId101">
        <w:r w:rsidR="00981714">
          <w:t>служебных (должностных) обязанностей, сдачи и оценки подарка, реализации</w:t>
        </w:r>
      </w:hyperlink>
      <w:hyperlink r:id="rId102">
        <w:r w:rsidR="00981714">
          <w:rPr>
            <w:u w:val="none" w:color="000000"/>
          </w:rPr>
          <w:t xml:space="preserve"> </w:t>
        </w:r>
      </w:hyperlink>
    </w:p>
    <w:p w:rsidR="001E1EA2" w:rsidRDefault="0028719E">
      <w:pPr>
        <w:ind w:left="-15" w:firstLine="0"/>
      </w:pPr>
      <w:hyperlink r:id="rId103">
        <w:r w:rsidR="00981714">
          <w:t>(выкупа) и зачисления средств, вырученных от его реализации»»;</w:t>
        </w:r>
      </w:hyperlink>
      <w:hyperlink r:id="rId104">
        <w:r w:rsidR="00981714">
          <w:rPr>
            <w:u w:val="none" w:color="000000"/>
          </w:rPr>
          <w:t xml:space="preserve"> </w:t>
        </w:r>
      </w:hyperlink>
    </w:p>
    <w:p w:rsidR="001E1EA2" w:rsidRDefault="00981714">
      <w:pPr>
        <w:spacing w:after="24" w:line="259" w:lineRule="auto"/>
        <w:ind w:right="10" w:firstLine="0"/>
        <w:jc w:val="right"/>
      </w:pPr>
      <w:r>
        <w:rPr>
          <w:color w:val="0066BB"/>
          <w:u w:color="0066BB"/>
        </w:rPr>
        <w:t>Постановление Правительства Российской Федерации от 18.12.2014</w:t>
      </w:r>
      <w:r>
        <w:rPr>
          <w:color w:val="0066BB"/>
          <w:u w:val="none" w:color="000000"/>
        </w:rPr>
        <w:t xml:space="preserve">             </w:t>
      </w:r>
    </w:p>
    <w:p w:rsidR="001E1EA2" w:rsidRDefault="00981714">
      <w:pPr>
        <w:spacing w:after="1" w:line="257" w:lineRule="auto"/>
        <w:ind w:left="-5" w:hanging="10"/>
      </w:pPr>
      <w:r>
        <w:rPr>
          <w:color w:val="0066BB"/>
          <w:u w:color="0066BB"/>
        </w:rPr>
        <w:t>№ 1405 «О некоторых вопросах противодействия коррупции»;</w:t>
      </w:r>
      <w:r>
        <w:rPr>
          <w:color w:val="333333"/>
          <w:u w:val="none" w:color="000000"/>
        </w:rPr>
        <w:t xml:space="preserve"> </w:t>
      </w:r>
    </w:p>
    <w:p w:rsidR="001E1EA2" w:rsidRDefault="00981714">
      <w:pPr>
        <w:spacing w:after="0" w:line="262" w:lineRule="auto"/>
        <w:ind w:right="2" w:firstLine="708"/>
      </w:pPr>
      <w:r>
        <w:rPr>
          <w:color w:val="3866A0"/>
          <w:u w:color="3866A0"/>
        </w:rPr>
        <w:t>Постановление Правительства Российской Федерации от 21 января 2015</w:t>
      </w:r>
      <w:r>
        <w:rPr>
          <w:color w:val="3866A0"/>
          <w:u w:val="none" w:color="000000"/>
        </w:rPr>
        <w:t xml:space="preserve"> </w:t>
      </w:r>
      <w:r>
        <w:rPr>
          <w:color w:val="3866A0"/>
          <w:u w:color="3866A0"/>
        </w:rPr>
        <w:t>года № 29 «Об утверждении Правил сообщения работодателем о заключении</w:t>
      </w:r>
      <w:r>
        <w:rPr>
          <w:color w:val="3866A0"/>
          <w:u w:val="none" w:color="000000"/>
        </w:rPr>
        <w:t xml:space="preserve"> </w:t>
      </w:r>
      <w:r>
        <w:rPr>
          <w:color w:val="3866A0"/>
          <w:u w:color="3866A0"/>
        </w:rPr>
        <w:lastRenderedPageBreak/>
        <w:t>трудового или гражданско-правового договора на выполнение работ (оказание</w:t>
      </w:r>
      <w:r>
        <w:rPr>
          <w:color w:val="3866A0"/>
          <w:u w:val="none" w:color="000000"/>
        </w:rPr>
        <w:t xml:space="preserve"> </w:t>
      </w:r>
      <w:r>
        <w:rPr>
          <w:color w:val="3866A0"/>
          <w:u w:color="3866A0"/>
        </w:rPr>
        <w:t>услуг) с гражданином, замещавшим должности государственной или</w:t>
      </w:r>
      <w:r>
        <w:rPr>
          <w:color w:val="3866A0"/>
          <w:u w:val="none" w:color="000000"/>
        </w:rPr>
        <w:t xml:space="preserve"> </w:t>
      </w:r>
      <w:r>
        <w:rPr>
          <w:color w:val="3866A0"/>
          <w:u w:color="3866A0"/>
        </w:rPr>
        <w:t>муниципальной службы, перечень которых устанавливается нормативными</w:t>
      </w:r>
      <w:r>
        <w:rPr>
          <w:color w:val="3866A0"/>
          <w:u w:val="none" w:color="000000"/>
        </w:rPr>
        <w:t xml:space="preserve"> </w:t>
      </w:r>
      <w:r>
        <w:rPr>
          <w:color w:val="3866A0"/>
          <w:u w:color="3866A0"/>
        </w:rPr>
        <w:t>правовыми актами Российской Федерации»;</w:t>
      </w:r>
      <w:r>
        <w:rPr>
          <w:color w:val="3866A0"/>
          <w:u w:val="none" w:color="000000"/>
        </w:rPr>
        <w:t xml:space="preserve"> </w:t>
      </w:r>
    </w:p>
    <w:p w:rsidR="001E1EA2" w:rsidRDefault="00981714">
      <w:pPr>
        <w:spacing w:after="0" w:line="280" w:lineRule="auto"/>
        <w:ind w:firstLine="708"/>
        <w:jc w:val="left"/>
      </w:pPr>
      <w:r>
        <w:rPr>
          <w:color w:val="5B9BD5"/>
          <w:u w:color="5B9BD5"/>
        </w:rPr>
        <w:t>Постановление Правительства Российской Федерации от 05.03.2018</w:t>
      </w:r>
      <w:r>
        <w:rPr>
          <w:color w:val="5B9BD5"/>
          <w:u w:val="none" w:color="000000"/>
        </w:rPr>
        <w:t xml:space="preserve"> </w:t>
      </w:r>
      <w:r>
        <w:rPr>
          <w:color w:val="5B9BD5"/>
          <w:u w:color="5B9BD5"/>
        </w:rPr>
        <w:t>№228 «О реестре лиц, уволенных в связи с утратой доверия».</w:t>
      </w:r>
      <w:r>
        <w:rPr>
          <w:color w:val="5B9BD5"/>
          <w:u w:val="none" w:color="000000"/>
        </w:rPr>
        <w:t xml:space="preserve"> </w:t>
      </w:r>
    </w:p>
    <w:p w:rsidR="001E1EA2" w:rsidRDefault="00981714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  <w:u w:val="none" w:color="000000"/>
        </w:rPr>
        <w:t xml:space="preserve"> </w:t>
      </w:r>
    </w:p>
    <w:sectPr w:rsidR="001E1EA2">
      <w:pgSz w:w="11906" w:h="16838"/>
      <w:pgMar w:top="1192" w:right="844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A2"/>
    <w:rsid w:val="001E1EA2"/>
    <w:rsid w:val="0028719E"/>
    <w:rsid w:val="00327148"/>
    <w:rsid w:val="008B6B84"/>
    <w:rsid w:val="009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765B"/>
  <w15:docId w15:val="{3DF6A2E0-2588-444B-81EA-77507FE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4" w:lineRule="auto"/>
      <w:ind w:firstLine="698"/>
      <w:jc w:val="both"/>
    </w:pPr>
    <w:rPr>
      <w:rFonts w:ascii="Times New Roman" w:eastAsia="Times New Roman" w:hAnsi="Times New Roman" w:cs="Times New Roman"/>
      <w:color w:val="0563C1"/>
      <w:sz w:val="28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21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42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47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63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68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84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89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hyperlink214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16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11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32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37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3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58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4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9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102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5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90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95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22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27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43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48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64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69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80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85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hyperlink231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hyperlink236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12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17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33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38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9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103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54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70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5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91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96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15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23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28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36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49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7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31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44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2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60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65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3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8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81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86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94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99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101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4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9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hyperlink229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13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18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39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34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0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5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76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97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104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7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71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92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24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40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45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66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87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61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82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19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14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30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35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56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77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100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96+" TargetMode="External"/><Relationship Id="rId51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72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93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98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10++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46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67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20" Type="http://schemas.openxmlformats.org/officeDocument/2006/relationships/hyperlink" Target="http://pravo.gov.ru/proxy/ips/?docbody=&amp;nd=102163735&amp;intelsearch=%CF%EE%F1%F2%E0%ED%EE%E2%EB%E5%ED%E8%E5+%CF%F0%E0%E2%E8%F2%E5%EB%FC%F1%F2%E2%E0+%D0%EE%F1%F1%E8%E9%F1%EA%EE%E9+%D4%E5%E4%E5%F0%E0%F6%E8%E8+%EE%F2+13.03.2013+%B9207+" TargetMode="External"/><Relationship Id="rId41" Type="http://schemas.openxmlformats.org/officeDocument/2006/relationships/hyperlink" Target="http://pravo.gov.ru/proxy/ips/?docbody=&amp;nd=102163736&amp;intelsearch=%CF%EE%F1%F2%E0%ED%EE%E2%EB%E5%ED%E8%E5+%CF%F0%E0%E2%E8%F2%E5%EB%FC%F1%F2%E2%E0+%D0%EE%F1%F1%E8%E9%F1%EA%EE%E9+%D4%E5%E4%E5%F0%E0%F6%E8%E8+%EE%F2+13.03.2013+%B9208+" TargetMode="External"/><Relationship Id="rId62" Type="http://schemas.openxmlformats.org/officeDocument/2006/relationships/hyperlink" Target="http://pravo.gov.ru/proxy/ips/?docbody=&amp;nd=102166497&amp;intelsearch=%CF%EE%F1%F2%E0%ED%EE%E2%EB%E5%ED%E8%E5+%CF%F0%E0%E2%E8%F2%E5%EB%FC%F1%F2%E2%E0+%D0%EE%F1%F1%E8%E9%F1%EA%EE%E9+%D4%E5%E4%E5%F0%E0%F6%E8%E8+%EE%F2+05.07.2013+%B9568+" TargetMode="External"/><Relationship Id="rId83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Relationship Id="rId88" Type="http://schemas.openxmlformats.org/officeDocument/2006/relationships/hyperlink" Target="http://pravo.gov.ru/proxy/ips/?docbody=&amp;nd=102166932&amp;intelsearch=%CF%EE%F1%F2%E0%ED%EE%E2%EB%E5%ED%E8%E5+%CF%F0%E0%E2%E8%F2%E5%EB%FC%F1%F2%E2%E0+%D0%EE%F1%F1%E8%E9%F1%EA%EE%E9+%D4%E5%E4%E5%F0%E0%F6%E8%E8+%EE%F2+22.07.2013+%B9613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4089</Words>
  <Characters>23313</Characters>
  <Application>Microsoft Office Word</Application>
  <DocSecurity>0</DocSecurity>
  <Lines>194</Lines>
  <Paragraphs>54</Paragraphs>
  <ScaleCrop>false</ScaleCrop>
  <Company/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5</cp:revision>
  <dcterms:created xsi:type="dcterms:W3CDTF">2024-08-07T07:51:00Z</dcterms:created>
  <dcterms:modified xsi:type="dcterms:W3CDTF">2024-08-07T07:55:00Z</dcterms:modified>
</cp:coreProperties>
</file>