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F2" w:rsidRDefault="008F60F2">
      <w:pPr>
        <w:spacing w:after="1" w:line="200" w:lineRule="auto"/>
      </w:pPr>
      <w:r>
        <w:rPr>
          <w:rFonts w:ascii="Tahoma" w:hAnsi="Tahoma" w:cs="Tahoma"/>
          <w:sz w:val="20"/>
        </w:rPr>
        <w:t xml:space="preserve">Документ предоставлен </w:t>
      </w:r>
      <w:hyperlink r:id="rId4">
        <w:proofErr w:type="spellStart"/>
        <w:r>
          <w:rPr>
            <w:rFonts w:ascii="Tahoma" w:hAnsi="Tahoma" w:cs="Tahoma"/>
            <w:color w:val="0000FF"/>
            <w:sz w:val="20"/>
          </w:rPr>
          <w:t>КонсультантПлюс</w:t>
        </w:r>
        <w:proofErr w:type="spellEnd"/>
      </w:hyperlink>
      <w:r>
        <w:rPr>
          <w:rFonts w:ascii="Tahoma" w:hAnsi="Tahoma" w:cs="Tahoma"/>
          <w:sz w:val="20"/>
        </w:rPr>
        <w:br/>
      </w:r>
    </w:p>
    <w:p w:rsidR="008F60F2" w:rsidRDefault="008F60F2">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60F2">
        <w:tc>
          <w:tcPr>
            <w:tcW w:w="4677" w:type="dxa"/>
            <w:tcBorders>
              <w:top w:val="nil"/>
              <w:left w:val="nil"/>
              <w:bottom w:val="nil"/>
              <w:right w:val="nil"/>
            </w:tcBorders>
          </w:tcPr>
          <w:p w:rsidR="008F60F2" w:rsidRDefault="008F60F2">
            <w:pPr>
              <w:spacing w:after="1" w:line="220" w:lineRule="auto"/>
              <w:outlineLvl w:val="0"/>
            </w:pPr>
            <w:r>
              <w:rPr>
                <w:rFonts w:ascii="Calibri" w:hAnsi="Calibri" w:cs="Calibri"/>
              </w:rPr>
              <w:t>19 февраля 2024 года</w:t>
            </w:r>
          </w:p>
        </w:tc>
        <w:tc>
          <w:tcPr>
            <w:tcW w:w="4677" w:type="dxa"/>
            <w:tcBorders>
              <w:top w:val="nil"/>
              <w:left w:val="nil"/>
              <w:bottom w:val="nil"/>
              <w:right w:val="nil"/>
            </w:tcBorders>
          </w:tcPr>
          <w:p w:rsidR="008F60F2" w:rsidRDefault="008F60F2">
            <w:pPr>
              <w:spacing w:after="1" w:line="220" w:lineRule="auto"/>
              <w:jc w:val="right"/>
              <w:outlineLvl w:val="0"/>
            </w:pPr>
            <w:r>
              <w:rPr>
                <w:rFonts w:ascii="Calibri" w:hAnsi="Calibri" w:cs="Calibri"/>
              </w:rPr>
              <w:t>N 354</w:t>
            </w:r>
          </w:p>
        </w:tc>
      </w:tr>
    </w:tbl>
    <w:p w:rsidR="008F60F2" w:rsidRDefault="008F60F2">
      <w:pPr>
        <w:pBdr>
          <w:bottom w:val="single" w:sz="6" w:space="0" w:color="auto"/>
        </w:pBdr>
        <w:spacing w:before="100" w:after="100"/>
        <w:jc w:val="both"/>
        <w:rPr>
          <w:sz w:val="2"/>
          <w:szCs w:val="2"/>
        </w:rPr>
      </w:pPr>
    </w:p>
    <w:p w:rsidR="008F60F2" w:rsidRDefault="008F60F2">
      <w:pPr>
        <w:spacing w:after="1" w:line="220" w:lineRule="auto"/>
        <w:jc w:val="both"/>
      </w:pPr>
    </w:p>
    <w:p w:rsidR="008F60F2" w:rsidRDefault="008F60F2">
      <w:pPr>
        <w:spacing w:after="1" w:line="220" w:lineRule="auto"/>
        <w:jc w:val="center"/>
      </w:pPr>
      <w:r>
        <w:rPr>
          <w:rFonts w:ascii="Calibri" w:hAnsi="Calibri" w:cs="Calibri"/>
          <w:b/>
        </w:rPr>
        <w:t>ЗАКОН</w:t>
      </w:r>
    </w:p>
    <w:p w:rsidR="008F60F2" w:rsidRDefault="008F60F2">
      <w:pPr>
        <w:spacing w:after="1" w:line="220" w:lineRule="auto"/>
        <w:jc w:val="center"/>
      </w:pPr>
      <w:r>
        <w:rPr>
          <w:rFonts w:ascii="Calibri" w:hAnsi="Calibri" w:cs="Calibri"/>
          <w:b/>
        </w:rPr>
        <w:t>БЕЛГОРОДСКОЙ ОБЛАСТИ</w:t>
      </w:r>
    </w:p>
    <w:p w:rsidR="008F60F2" w:rsidRDefault="008F60F2">
      <w:pPr>
        <w:spacing w:after="1" w:line="220" w:lineRule="auto"/>
        <w:jc w:val="both"/>
      </w:pPr>
    </w:p>
    <w:p w:rsidR="008F60F2" w:rsidRDefault="008F60F2">
      <w:pPr>
        <w:spacing w:after="1" w:line="220" w:lineRule="auto"/>
        <w:jc w:val="center"/>
      </w:pPr>
      <w:r>
        <w:rPr>
          <w:rFonts w:ascii="Calibri" w:hAnsi="Calibri" w:cs="Calibri"/>
          <w:b/>
        </w:rPr>
        <w:t>О ПРОТИВОДЕЙСТВИИ КОРРУПЦИИ</w:t>
      </w:r>
    </w:p>
    <w:p w:rsidR="008F60F2" w:rsidRDefault="008F60F2">
      <w:pPr>
        <w:spacing w:after="1" w:line="220" w:lineRule="auto"/>
        <w:jc w:val="center"/>
      </w:pPr>
      <w:r>
        <w:rPr>
          <w:rFonts w:ascii="Calibri" w:hAnsi="Calibri" w:cs="Calibri"/>
          <w:b/>
        </w:rPr>
        <w:t>В БЕЛГОРОДСКОЙ ОБЛАСТИ</w:t>
      </w:r>
    </w:p>
    <w:p w:rsidR="008F60F2" w:rsidRDefault="008F60F2">
      <w:pPr>
        <w:spacing w:after="1" w:line="220" w:lineRule="auto"/>
        <w:jc w:val="both"/>
      </w:pPr>
    </w:p>
    <w:p w:rsidR="008F60F2" w:rsidRDefault="008F60F2">
      <w:pPr>
        <w:spacing w:after="1" w:line="220" w:lineRule="auto"/>
        <w:jc w:val="right"/>
      </w:pPr>
      <w:r>
        <w:rPr>
          <w:rFonts w:ascii="Calibri" w:hAnsi="Calibri" w:cs="Calibri"/>
        </w:rPr>
        <w:t>Принят</w:t>
      </w:r>
    </w:p>
    <w:p w:rsidR="008F60F2" w:rsidRDefault="008F60F2">
      <w:pPr>
        <w:spacing w:after="1" w:line="220" w:lineRule="auto"/>
        <w:jc w:val="right"/>
      </w:pPr>
      <w:r>
        <w:rPr>
          <w:rFonts w:ascii="Calibri" w:hAnsi="Calibri" w:cs="Calibri"/>
        </w:rPr>
        <w:t>Белгородской областной Думой</w:t>
      </w:r>
    </w:p>
    <w:p w:rsidR="008F60F2" w:rsidRDefault="008F60F2">
      <w:pPr>
        <w:spacing w:after="1" w:line="220" w:lineRule="auto"/>
        <w:jc w:val="right"/>
      </w:pPr>
      <w:r>
        <w:rPr>
          <w:rFonts w:ascii="Calibri" w:hAnsi="Calibri" w:cs="Calibri"/>
        </w:rPr>
        <w:t>15 февраля 2024 года</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 Предмет регулирования настоящего закона</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Настоящий закон в целях обеспечения единой государственной политики в области противодействия коррупции в соответствии с Федеральным </w:t>
      </w:r>
      <w:hyperlink r:id="rId5">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(далее - Федеральный закон "О противодействии коррупции") в пределах полномочий Белгородской области регулирует отдельные вопросы противодействия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2. Правовая основа регулирования отношений в сфере противодействия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 Нормативное правовое регулирование отношений в сфере противодействия коррупции в Белгородской области осуществляется в соответствии с </w:t>
      </w:r>
      <w:hyperlink r:id="rId6">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общепризнанными принципами и нормами международного права, международными договорами Российской Федерации, федеральными законами, иными нормативными правовыми актами Российской Федерации, настоящим законом, иными нормативными правовыми актами Белгородской области, муниципальными нормативными правовыми актами.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 Понятия и термины, применяемые в настоящем законе, используются в том значении, в котором они определены в федеральном законодательстве.</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3. Основные задачи противодействия коррупции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Основными задачами противодействия коррупции в Белгородской области являются:</w:t>
      </w:r>
    </w:p>
    <w:p w:rsidR="008F60F2" w:rsidRDefault="008F60F2">
      <w:pPr>
        <w:spacing w:before="220" w:after="1" w:line="220" w:lineRule="auto"/>
        <w:ind w:firstLine="540"/>
        <w:jc w:val="both"/>
      </w:pPr>
      <w:r>
        <w:rPr>
          <w:rFonts w:ascii="Calibri" w:hAnsi="Calibri" w:cs="Calibri"/>
        </w:rPr>
        <w:t>1) создание системы мер по профилактике коррупции, выявлению, предупреждению коррупционных правонарушений, минимизации и (или) ликвидации последствий коррупционных правонарушений;</w:t>
      </w:r>
    </w:p>
    <w:p w:rsidR="008F60F2" w:rsidRDefault="008F60F2">
      <w:pPr>
        <w:spacing w:before="220" w:after="1" w:line="220" w:lineRule="auto"/>
        <w:ind w:firstLine="540"/>
        <w:jc w:val="both"/>
      </w:pPr>
      <w:r>
        <w:rPr>
          <w:rFonts w:ascii="Calibri" w:hAnsi="Calibri" w:cs="Calibri"/>
        </w:rPr>
        <w:t>2) формирование у лиц, замещающих государственные должности Белгородской области, муниципальные должности, должности государственной гражданской и муниципальной службы, работников бюджетной сферы Белгородской области стремления соблюдать антикоррупционные стандарты;</w:t>
      </w:r>
    </w:p>
    <w:p w:rsidR="008F60F2" w:rsidRDefault="008F60F2">
      <w:pPr>
        <w:spacing w:before="220" w:after="1" w:line="220" w:lineRule="auto"/>
        <w:ind w:firstLine="540"/>
        <w:jc w:val="both"/>
      </w:pPr>
      <w:r>
        <w:rPr>
          <w:rFonts w:ascii="Calibri" w:hAnsi="Calibri" w:cs="Calibri"/>
        </w:rPr>
        <w:t>3) формирование в обществе нетерпимого отношения к коррупционному поведению, повышение уровня гражданской ответственности.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4. Меры по противодействию коррупции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Меры по противодействию коррупции в Белгородской области включают:</w:t>
      </w:r>
    </w:p>
    <w:p w:rsidR="008F60F2" w:rsidRDefault="008F60F2">
      <w:pPr>
        <w:spacing w:before="220" w:after="1" w:line="220" w:lineRule="auto"/>
        <w:ind w:firstLine="540"/>
        <w:jc w:val="both"/>
      </w:pPr>
      <w:r>
        <w:rPr>
          <w:rFonts w:ascii="Calibri" w:hAnsi="Calibri" w:cs="Calibri"/>
        </w:rPr>
        <w:lastRenderedPageBreak/>
        <w:t>1) создание и обеспечение деятельности комиссии по координации работы по противодействию коррупции в Белгородской области;</w:t>
      </w:r>
    </w:p>
    <w:p w:rsidR="008F60F2" w:rsidRDefault="008F60F2">
      <w:pPr>
        <w:spacing w:before="220" w:after="1" w:line="220" w:lineRule="auto"/>
        <w:ind w:firstLine="540"/>
        <w:jc w:val="both"/>
      </w:pPr>
      <w:r>
        <w:rPr>
          <w:rFonts w:ascii="Calibri" w:hAnsi="Calibri" w:cs="Calibri"/>
        </w:rPr>
        <w:t>2) осуществление антикоррупционного образования, антикоррупционной пропаганды, антикоррупционного просвещения;</w:t>
      </w:r>
    </w:p>
    <w:p w:rsidR="008F60F2" w:rsidRDefault="008F60F2">
      <w:pPr>
        <w:spacing w:before="220" w:after="1" w:line="220" w:lineRule="auto"/>
        <w:ind w:firstLine="540"/>
        <w:jc w:val="both"/>
      </w:pPr>
      <w:r>
        <w:rPr>
          <w:rFonts w:ascii="Calibri" w:hAnsi="Calibri" w:cs="Calibri"/>
        </w:rPr>
        <w:t>3) осуществление антикоррупционного мониторинга;</w:t>
      </w:r>
    </w:p>
    <w:p w:rsidR="008F60F2" w:rsidRDefault="008F60F2">
      <w:pPr>
        <w:spacing w:before="220" w:after="1" w:line="220" w:lineRule="auto"/>
        <w:ind w:firstLine="540"/>
        <w:jc w:val="both"/>
      </w:pPr>
      <w:r>
        <w:rPr>
          <w:rFonts w:ascii="Calibri" w:hAnsi="Calibri" w:cs="Calibri"/>
        </w:rPr>
        <w:t>4) проведение антикоррупционной экспертизы нормативных правовых актов (проектов нормативных правовых актов) Белгородской области;</w:t>
      </w:r>
    </w:p>
    <w:p w:rsidR="008F60F2" w:rsidRDefault="008F60F2">
      <w:pPr>
        <w:spacing w:before="220" w:after="1" w:line="220" w:lineRule="auto"/>
        <w:ind w:firstLine="540"/>
        <w:jc w:val="both"/>
      </w:pPr>
      <w:r>
        <w:rPr>
          <w:rFonts w:ascii="Calibri" w:hAnsi="Calibri" w:cs="Calibri"/>
        </w:rPr>
        <w:t>5) обеспечение доступа граждан к информации о деятельности органов государственной власти Белгородской области;</w:t>
      </w:r>
    </w:p>
    <w:p w:rsidR="008F60F2" w:rsidRDefault="008F60F2">
      <w:pPr>
        <w:spacing w:before="220" w:after="1" w:line="220" w:lineRule="auto"/>
        <w:ind w:firstLine="540"/>
        <w:jc w:val="both"/>
      </w:pPr>
      <w:r>
        <w:rPr>
          <w:rFonts w:ascii="Calibri" w:hAnsi="Calibri" w:cs="Calibri"/>
        </w:rPr>
        <w:t>6) развитие институтов общественного контроля за соблюдением законодательства о противодействии коррупции;</w:t>
      </w:r>
    </w:p>
    <w:p w:rsidR="008F60F2" w:rsidRDefault="008F60F2">
      <w:pPr>
        <w:spacing w:before="220" w:after="1" w:line="220" w:lineRule="auto"/>
        <w:ind w:firstLine="540"/>
        <w:jc w:val="both"/>
      </w:pPr>
      <w:r>
        <w:rPr>
          <w:rFonts w:ascii="Calibri" w:hAnsi="Calibri" w:cs="Calibri"/>
        </w:rPr>
        <w:t>7) разработку и реализацию программы (плана мероприятий) противодействия коррупции;</w:t>
      </w:r>
    </w:p>
    <w:p w:rsidR="008F60F2" w:rsidRDefault="008F60F2">
      <w:pPr>
        <w:spacing w:before="220" w:after="1" w:line="220" w:lineRule="auto"/>
        <w:ind w:firstLine="540"/>
        <w:jc w:val="both"/>
      </w:pPr>
      <w:r>
        <w:rPr>
          <w:rFonts w:ascii="Calibri" w:hAnsi="Calibri" w:cs="Calibri"/>
        </w:rPr>
        <w:t>8) осуществление контроля за соблюдением ограничений и запретов, требований о предотвращении или об урегулировании конфликта интересов, исполнением обязанностей, установленных в целях противодействия коррупции;</w:t>
      </w:r>
    </w:p>
    <w:p w:rsidR="008F60F2" w:rsidRDefault="008F60F2">
      <w:pPr>
        <w:spacing w:before="220" w:after="1" w:line="220" w:lineRule="auto"/>
        <w:ind w:firstLine="540"/>
        <w:jc w:val="both"/>
      </w:pPr>
      <w:r>
        <w:rPr>
          <w:rFonts w:ascii="Calibri" w:hAnsi="Calibri" w:cs="Calibri"/>
        </w:rPr>
        <w:t>9) иные меры, предусмотренные федеральным законодательством и законодательством Белгородской области.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5. Организационные основы противодействия коррупции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В целях проведения единой государственной политики в области противодействия коррупции:</w:t>
      </w:r>
    </w:p>
    <w:p w:rsidR="008F60F2" w:rsidRDefault="008F60F2">
      <w:pPr>
        <w:spacing w:before="220" w:after="1" w:line="220" w:lineRule="auto"/>
        <w:ind w:firstLine="540"/>
        <w:jc w:val="both"/>
      </w:pPr>
      <w:r>
        <w:rPr>
          <w:rFonts w:ascii="Calibri" w:hAnsi="Calibri" w:cs="Calibri"/>
        </w:rPr>
        <w:t>1) Белгородская областная Дума:</w:t>
      </w:r>
    </w:p>
    <w:p w:rsidR="008F60F2" w:rsidRDefault="008F60F2">
      <w:pPr>
        <w:spacing w:before="220" w:after="1" w:line="220" w:lineRule="auto"/>
        <w:ind w:firstLine="540"/>
        <w:jc w:val="both"/>
      </w:pPr>
      <w:r>
        <w:rPr>
          <w:rFonts w:ascii="Calibri" w:hAnsi="Calibri" w:cs="Calibri"/>
        </w:rPr>
        <w:t>а) обеспечивает принятие законов Белгородской области в сфере противодействия коррупции, а также осуществляет контроль за их соблюдением и исполнением;</w:t>
      </w:r>
    </w:p>
    <w:p w:rsidR="008F60F2" w:rsidRDefault="008F60F2">
      <w:pPr>
        <w:spacing w:before="220" w:after="1" w:line="220" w:lineRule="auto"/>
        <w:ind w:firstLine="540"/>
        <w:jc w:val="both"/>
      </w:pPr>
      <w:r>
        <w:rPr>
          <w:rFonts w:ascii="Calibri" w:hAnsi="Calibri" w:cs="Calibri"/>
        </w:rPr>
        <w:t>б) проводит антикоррупционную экспертизу законов Белгородской области, проектов законов Белгородской области;</w:t>
      </w:r>
    </w:p>
    <w:p w:rsidR="008F60F2" w:rsidRDefault="008F60F2">
      <w:pPr>
        <w:spacing w:before="220" w:after="1" w:line="220" w:lineRule="auto"/>
        <w:ind w:firstLine="540"/>
        <w:jc w:val="both"/>
      </w:pPr>
      <w:r>
        <w:rPr>
          <w:rFonts w:ascii="Calibri" w:hAnsi="Calibri" w:cs="Calibri"/>
        </w:rPr>
        <w:t>в) осуществляет иные полномочия в сфере противодействия коррупции в соответствии с федеральным законодательством и законодательством Белгородской области;</w:t>
      </w:r>
    </w:p>
    <w:p w:rsidR="008F60F2" w:rsidRDefault="008F60F2">
      <w:pPr>
        <w:spacing w:before="220" w:after="1" w:line="220" w:lineRule="auto"/>
        <w:ind w:firstLine="540"/>
        <w:jc w:val="both"/>
      </w:pPr>
      <w:r>
        <w:rPr>
          <w:rFonts w:ascii="Calibri" w:hAnsi="Calibri" w:cs="Calibri"/>
        </w:rPr>
        <w:t>2) Губернатор Белгородской области:</w:t>
      </w:r>
    </w:p>
    <w:p w:rsidR="008F60F2" w:rsidRDefault="008F60F2">
      <w:pPr>
        <w:spacing w:before="220" w:after="1" w:line="220" w:lineRule="auto"/>
        <w:ind w:firstLine="540"/>
        <w:jc w:val="both"/>
      </w:pPr>
      <w:r>
        <w:rPr>
          <w:rFonts w:ascii="Calibri" w:hAnsi="Calibri" w:cs="Calibri"/>
        </w:rPr>
        <w:t>а) обеспечивает координацию деятельности исполнительных органов Белгородской области с Белгородской областной Думой, организует взаимодействие в сфере противодействия коррупции исполнительных органов Белгородской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8F60F2" w:rsidRDefault="008F60F2">
      <w:pPr>
        <w:spacing w:before="220" w:after="1" w:line="220" w:lineRule="auto"/>
        <w:ind w:firstLine="540"/>
        <w:jc w:val="both"/>
      </w:pPr>
      <w:r>
        <w:rPr>
          <w:rFonts w:ascii="Calibri" w:hAnsi="Calibri" w:cs="Calibri"/>
        </w:rPr>
        <w:t>б) создает комиссию по координации работы по противодействию коррупции в Белгородской области, утверждает положение о данной комиссии, а также ее состав;</w:t>
      </w:r>
    </w:p>
    <w:p w:rsidR="008F60F2" w:rsidRDefault="008F60F2">
      <w:pPr>
        <w:spacing w:before="220" w:after="1" w:line="220" w:lineRule="auto"/>
        <w:ind w:firstLine="540"/>
        <w:jc w:val="both"/>
      </w:pPr>
      <w:r>
        <w:rPr>
          <w:rFonts w:ascii="Calibri" w:hAnsi="Calibri" w:cs="Calibri"/>
        </w:rPr>
        <w:t>в) создает комиссию по соблюдению требований к служебному поведению лиц, замещающих должности государственной гражданской службы Белгородской области (представителем нанимателя для которых является Губернатор Белгородской области, руководитель органа по управлению государственной гражданской службой Белгородской области), и урегулированию конфликта интересов, утверждает положение о данной комиссии, а также ее состав;</w:t>
      </w:r>
    </w:p>
    <w:p w:rsidR="008F60F2" w:rsidRDefault="008F60F2">
      <w:pPr>
        <w:spacing w:before="220" w:after="1" w:line="220" w:lineRule="auto"/>
        <w:ind w:firstLine="540"/>
        <w:jc w:val="both"/>
      </w:pPr>
      <w:r>
        <w:rPr>
          <w:rFonts w:ascii="Calibri" w:hAnsi="Calibri" w:cs="Calibri"/>
        </w:rPr>
        <w:lastRenderedPageBreak/>
        <w:t>г) устанавливает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Белгородской области в исполнительных органах власти и государственных органах Белгородской области, представителем нанимателя для которых является Губернатор Белгородской области, руководитель органа по управлению государственной гражданской службой Белгородской области, достоверности и полноты сведений о доходах, расходах, об имуществе и обязательствах имущественного характера, представляемых лицами, замещающими указанные должности, соблюдения указанными лицами требований о предотвращении или об урегулировании конфликта интересов, исполнения ими обязанностей, установленных законодательством о противодействии коррупции;</w:t>
      </w:r>
    </w:p>
    <w:p w:rsidR="008F60F2" w:rsidRDefault="008F60F2">
      <w:pPr>
        <w:spacing w:before="220" w:after="1" w:line="220" w:lineRule="auto"/>
        <w:ind w:firstLine="540"/>
        <w:jc w:val="both"/>
      </w:pPr>
      <w:r>
        <w:rPr>
          <w:rFonts w:ascii="Calibri" w:hAnsi="Calibri" w:cs="Calibri"/>
        </w:rPr>
        <w:t>д) устанавливает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(кроме граждан, претендующих на замещение должности главы местной администрации по контракту), достоверности и полноты сведений о доходах, расходах, об имуществе и обязательствах имущественного характера, представляемых лицами, замещающими указанные должности, соблюдения лицами, замещающими должности муниципальной службы,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о противодействии коррупции (кроме проверки исполнения лицом, замещающим должность главы местной администрации по контракту, обязанности уведомлять представителя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F60F2" w:rsidRDefault="008F60F2">
      <w:pPr>
        <w:spacing w:before="220" w:after="1" w:line="220" w:lineRule="auto"/>
        <w:ind w:firstLine="540"/>
        <w:jc w:val="both"/>
      </w:pPr>
      <w:r>
        <w:rPr>
          <w:rFonts w:ascii="Calibri" w:hAnsi="Calibri" w:cs="Calibri"/>
        </w:rPr>
        <w:t>е) принимает решение либо уполномочивает иное должностное лицо на принятие решения об осуществлении контроля за расходами лиц, замещающих государственные должности Белгородской области (за исключением лиц, замещающих государственные должности в Белгородской областной Думе), муниципальные должности, должности государственной гражданской службы Белгородской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60F2" w:rsidRDefault="008F60F2">
      <w:pPr>
        <w:spacing w:before="220" w:after="1" w:line="220" w:lineRule="auto"/>
        <w:ind w:firstLine="540"/>
        <w:jc w:val="both"/>
      </w:pPr>
      <w:r>
        <w:rPr>
          <w:rFonts w:ascii="Calibri" w:hAnsi="Calibri" w:cs="Calibri"/>
        </w:rPr>
        <w:t>ж) устанавливает порядок применения взысканий за совершение лицами, замещающими должности муниципальной службы, коррупционных правонарушений;</w:t>
      </w:r>
    </w:p>
    <w:p w:rsidR="008F60F2" w:rsidRDefault="008F60F2">
      <w:pPr>
        <w:spacing w:before="220" w:after="1" w:line="220" w:lineRule="auto"/>
        <w:ind w:firstLine="540"/>
        <w:jc w:val="both"/>
      </w:pPr>
      <w:r>
        <w:rPr>
          <w:rFonts w:ascii="Calibri" w:hAnsi="Calibri" w:cs="Calibri"/>
        </w:rPr>
        <w:t>з) устанавливает порядок представления гражданином, претендующим на замещение должности руководителя государственного учреждения, руководителем государственного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указанных сведений;</w:t>
      </w:r>
    </w:p>
    <w:p w:rsidR="008F60F2" w:rsidRDefault="008F60F2">
      <w:pPr>
        <w:spacing w:before="220" w:after="1" w:line="220" w:lineRule="auto"/>
        <w:ind w:firstLine="540"/>
        <w:jc w:val="both"/>
      </w:pPr>
      <w:r>
        <w:rPr>
          <w:rFonts w:ascii="Calibri" w:hAnsi="Calibri" w:cs="Calibri"/>
        </w:rPr>
        <w:t>и) осуществляет иные полномочия, предусмотренные федеральным законодательством и законодательством Белгородской области;</w:t>
      </w:r>
    </w:p>
    <w:p w:rsidR="008F60F2" w:rsidRDefault="008F60F2">
      <w:pPr>
        <w:spacing w:before="220" w:after="1" w:line="220" w:lineRule="auto"/>
        <w:ind w:firstLine="540"/>
        <w:jc w:val="both"/>
      </w:pPr>
      <w:r>
        <w:rPr>
          <w:rFonts w:ascii="Calibri" w:hAnsi="Calibri" w:cs="Calibri"/>
        </w:rPr>
        <w:t>3) Правительство Белгородской области:</w:t>
      </w:r>
    </w:p>
    <w:p w:rsidR="008F60F2" w:rsidRDefault="008F60F2">
      <w:pPr>
        <w:spacing w:before="220" w:after="1" w:line="220" w:lineRule="auto"/>
        <w:ind w:firstLine="540"/>
        <w:jc w:val="both"/>
      </w:pPr>
      <w:r>
        <w:rPr>
          <w:rFonts w:ascii="Calibri" w:hAnsi="Calibri" w:cs="Calibri"/>
        </w:rPr>
        <w:t>а) разрабатывает меры по внедрению в практику организаций, подведомственных исполнительным органам Белгородской области, Администрации Губернатора Белгородской области, антикоррупционных стандартов и процедур;</w:t>
      </w:r>
    </w:p>
    <w:p w:rsidR="008F60F2" w:rsidRDefault="008F60F2">
      <w:pPr>
        <w:spacing w:before="220" w:after="1" w:line="220" w:lineRule="auto"/>
        <w:ind w:firstLine="540"/>
        <w:jc w:val="both"/>
      </w:pPr>
      <w:r>
        <w:rPr>
          <w:rFonts w:ascii="Calibri" w:hAnsi="Calibri" w:cs="Calibri"/>
        </w:rPr>
        <w:t>б) осуществляет иные полномочия, предусмотренные федеральным законодательством и законодательством Белгородской области;</w:t>
      </w:r>
    </w:p>
    <w:p w:rsidR="008F60F2" w:rsidRDefault="008F60F2">
      <w:pPr>
        <w:spacing w:before="220" w:after="1" w:line="220" w:lineRule="auto"/>
        <w:ind w:firstLine="540"/>
        <w:jc w:val="both"/>
      </w:pPr>
      <w:r>
        <w:rPr>
          <w:rFonts w:ascii="Calibri" w:hAnsi="Calibri" w:cs="Calibri"/>
        </w:rPr>
        <w:lastRenderedPageBreak/>
        <w:t>4) иные исполнительные органы Белгородской области, государственные органы Белгородской области участвуют в реализации государственной политики в области противодействия коррупции в соответствии с полномочиями, установленными федеральным законодательством и законодательством Белгородской области;</w:t>
      </w:r>
    </w:p>
    <w:p w:rsidR="008F60F2" w:rsidRDefault="008F60F2">
      <w:pPr>
        <w:spacing w:before="220" w:after="1" w:line="220" w:lineRule="auto"/>
        <w:ind w:firstLine="540"/>
        <w:jc w:val="both"/>
      </w:pPr>
      <w:r>
        <w:rPr>
          <w:rFonts w:ascii="Calibri" w:hAnsi="Calibri" w:cs="Calibri"/>
        </w:rPr>
        <w:t xml:space="preserve">5) Контрольно-счетная палата Белгородской области в пределах своих полномочий обеспечивает противодействие коррупции в соответствии с Федеральным </w:t>
      </w:r>
      <w:hyperlink r:id="rId7">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w:t>
      </w:r>
      <w:hyperlink r:id="rId8">
        <w:r>
          <w:rPr>
            <w:rFonts w:ascii="Calibri" w:hAnsi="Calibri" w:cs="Calibri"/>
            <w:color w:val="0000FF"/>
          </w:rPr>
          <w:t>законом</w:t>
        </w:r>
      </w:hyperlink>
      <w:r>
        <w:rPr>
          <w:rFonts w:ascii="Calibri" w:hAnsi="Calibri" w:cs="Calibri"/>
        </w:rPr>
        <w:t xml:space="preserve"> Белгородской области от 12 июля 2011 года N 53 "О Контрольно-счетной палате Белгородской области".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6. Орган Белгородской области по профилактике коррупционных правонарушений</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В Белгородской области создается специализированный орган Белгородской области, осуществляющий функции в сфере противодействия коррупции, профилактики коррупционных и иных правонарушений (далее - орган по профилактике коррупционных правонарушений), который в соответствии с федеральным законодательством и законодательством Белгородской области в пределах своих полномочий осуществляет деятельность по профилактике коррупционных и иных правонарушений на территории Белгородской области во взаимодействии с федеральными органами, органами государственной власти, органами местного самоуправления, общественными объединениями, организациями и гражданами.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7. Комиссия по координации работы по противодействию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 Комиссия по координации работы по противодействию коррупции в Белгородской области является постоянно действующим координационным органом при Губернаторе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 Порядок формирования и деятельности комиссии по координации работы по противодействию коррупции в Белгородской области определяется Губернатором Белгородской области.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8. Антикоррупционное образование, антикоррупционная пропаганда, антикоррупционное просвещение</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 Антикоррупционное образование является целенаправленным процессом обучения и воспитания в интересах общества и государства, основанным на дополнительных общеобразовательных и дополнительных профессиональных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 Организация антикоррупционного образования осуществляется уполномоченным государственным органом Белгородской области во взаимодействии с иными органами государственной власти Белгородской области, органами местного самоуправления, институтами гражданского общества, юридическими лицами и физическими лицами, в пределах его полномочий.</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 Антикоррупционная пропаганда представляет собой деятельность органов государственной власти Белгородской области, органов местного самоуправления, подведомственных им организаций, содержанием которой является взаимодействие с институтами гражданского общества, юридическими лицами и физическими лицами в целях воспитания у населения чувства гражданской ответственности, формирования нетерпимого отношения к проявлениям коррупции, укрепления доверия к власти.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3. Антикоррупционное просвещение представляет собой деятельность органов государственной власти Белгородской области, органов местного самоуправления, подведомственных им организаций, направленную на распространение информации о мерах по реализации государственной политики в области противодействия коррупции посредством, в том </w:t>
      </w:r>
      <w:r>
        <w:rPr>
          <w:rFonts w:ascii="Calibri" w:hAnsi="Calibri" w:cs="Calibri"/>
        </w:rPr>
        <w:lastRenderedPageBreak/>
        <w:t>числе, предоставления доступа к материалам антикоррупционной направленности через средства массовой информации, официальные сайты органов государственной власти Белгородской области и официальные страницы органов государственной власти Белгородской области в информационно-телекоммуникационной сети "Интернет".</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9. Антикоррупционный мониторинг</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 Органом Белгородской области по профилактике коррупционных правонарушений, иными уполномоченными органами государственной власти Белгородской области осуществляется антикоррупционный мониторинг, задачами которого являются выявление причин и условий, способствующих совершению коррупционных правонарушений, разработка и реализация мер, направленных на их устранение. Порядок проведения антикоррупционного мониторинга определяется Губернатором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 Результаты антикоррупционного мониторинга учитываются при разработке программы (плана мероприятий) противодействия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10. Антикоррупционная экспертиза нормативных правовых актов (проектов нормативных правовых актов)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 Антикоррупционная экспертиза нормативных правовых актов (проектов нормативных правовых актов) Белгородской области проводится органами государственной власти Белгородской области, иными государственными органами Белгородской области и их должностными лицами в отношении принимаемых (принятых) ими нормативных правовых актов (проектов нормативных правовых актов) при проведении их правовой экспертизы и мониторинге их применения согласно методике, определенной Правительством Российской Федерации.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 Антикоррупционная экспертиза нормативных правовых актов (проектов нормативных правовых актов), принимаемых Белгородской областной Думой, проводится в порядке, установленном Белгородской областной Думой.</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3. Антикоррупционная экспертиза нормативных правовых актов (проектов нормативных правовых актов), принимаемых Губернатором Белгородской области, Правительством Белгородской области, иными исполнительными органами Белгородской области, проводится в порядке, установленном Правительством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4. Антикоррупционная экспертиза нормативных правовых актов (проектов нормативных правовых актов), принимаемых иными государственными органами Белгородской области, проводится в порядке, установленном соответствующим государственным органом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5. В отношении нормативных правовых актов (проектов нормативных правовых актов) Белгородской области в соответствии с Федеральным </w:t>
      </w:r>
      <w:hyperlink r:id="rId9">
        <w:r>
          <w:rPr>
            <w:rFonts w:ascii="Calibri" w:hAnsi="Calibri" w:cs="Calibri"/>
            <w:color w:val="0000FF"/>
          </w:rPr>
          <w:t>законом</w:t>
        </w:r>
      </w:hyperlink>
      <w:r>
        <w:rPr>
          <w:rFonts w:ascii="Calibri" w:hAnsi="Calibri" w:cs="Calibri"/>
        </w:rPr>
        <w:t xml:space="preserve"> от 17 июля 2009 года N 172-ФЗ "Об антикоррупционной экспертизе нормативных правовых актов и проектов нормативных правовых актов" институтами гражданского общества и гражданами Российской Федерации может проводиться независимая антикоррупционная экспертиза нормативных правовых актов (проектов нормативных правовых актов).</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11. Обеспечение доступа граждан к информации о деятельности органов государственной власти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Обеспечение доступа граждан к информации о деятельности органов государственной власти Белгородской области осуществляется в соответствии с Федеральным </w:t>
      </w:r>
      <w:hyperlink r:id="rId10">
        <w:r>
          <w:rPr>
            <w:rFonts w:ascii="Calibri" w:hAnsi="Calibri" w:cs="Calibri"/>
            <w:color w:val="0000FF"/>
          </w:rPr>
          <w:t>законом</w:t>
        </w:r>
      </w:hyperlink>
      <w:r>
        <w:rPr>
          <w:rFonts w:ascii="Calibri" w:hAnsi="Calibri" w:cs="Calibri"/>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12. Развитие институтов общественного контроля за соблюдением законодательства о противодействии коррупции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lastRenderedPageBreak/>
        <w:t>Органы государственной власти Белгородской области в пределах своих полномочий:</w:t>
      </w:r>
    </w:p>
    <w:p w:rsidR="008F60F2" w:rsidRDefault="008F60F2">
      <w:pPr>
        <w:spacing w:before="220" w:after="1" w:line="220" w:lineRule="auto"/>
        <w:ind w:firstLine="540"/>
        <w:jc w:val="both"/>
      </w:pPr>
      <w:r>
        <w:rPr>
          <w:rFonts w:ascii="Calibri" w:hAnsi="Calibri" w:cs="Calibri"/>
        </w:rPr>
        <w:t>1) 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Белгородской области;</w:t>
      </w:r>
    </w:p>
    <w:p w:rsidR="008F60F2" w:rsidRDefault="008F60F2">
      <w:pPr>
        <w:spacing w:before="220" w:after="1" w:line="220" w:lineRule="auto"/>
        <w:ind w:firstLine="540"/>
        <w:jc w:val="both"/>
      </w:pPr>
      <w:r>
        <w:rPr>
          <w:rFonts w:ascii="Calibri" w:hAnsi="Calibri" w:cs="Calibri"/>
        </w:rPr>
        <w:t>2) создают условия для сообщения гражданами информации о злоупотреблениях служебным положением должностными лицами органов государственной власти Белгородской области путем организации приема обращений граждан по "телефонам доверия", на официальных сайтах органов государственной власти Белгородской области в информационно-телекоммуникационной сети "Интернет".</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13. Программа (план мероприятий) противодействия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Программа (план мероприятий) противодействия коррупции в Белгородской области представляет собой комплекс правовых, образовательных, воспитательных, организационных мероприятий, направленных на противодействие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14. Осуществление органами местного самоуправления муниципальных образований Белгородской области мер по противодействию коррупции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Органы местного самоуправления муниципальных образований Белгородской области осуществляют меры по противодействию коррупции в пределах полномочий в соответствии с федеральным законодательством, законодательством Белгородской области, муниципальными нормативными правовыми актами.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15. Финансирование мер по противодействию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 Финансирование реализации мер по противодействию коррупции государственными органами Белгородской области осуществляется за счет средств областного бюджета.</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 Финансирование реализации мер по противодействию коррупции органами местного самоуправления в Белгородской области осуществляется за счет средств местных бюджетов соответствующих муниципальных образований Белгородской области.</w:t>
      </w:r>
    </w:p>
    <w:p w:rsidR="008F60F2" w:rsidRDefault="008F60F2">
      <w:pPr>
        <w:spacing w:after="1" w:line="220" w:lineRule="auto"/>
        <w:jc w:val="both"/>
      </w:pPr>
    </w:p>
    <w:p w:rsidR="008F60F2" w:rsidRDefault="008F60F2">
      <w:pPr>
        <w:spacing w:after="1" w:line="220" w:lineRule="auto"/>
        <w:ind w:firstLine="540"/>
        <w:jc w:val="both"/>
        <w:outlineLvl w:val="1"/>
      </w:pPr>
      <w:bookmarkStart w:id="0" w:name="P127"/>
      <w:bookmarkEnd w:id="0"/>
      <w:r>
        <w:rPr>
          <w:rFonts w:ascii="Calibri" w:hAnsi="Calibri" w:cs="Calibri"/>
          <w:b/>
        </w:rPr>
        <w:t>Статья 16. Порядок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w:t>
      </w:r>
    </w:p>
    <w:p w:rsidR="008F60F2" w:rsidRDefault="008F60F2">
      <w:pPr>
        <w:spacing w:after="1" w:line="220" w:lineRule="auto"/>
        <w:jc w:val="both"/>
      </w:pPr>
    </w:p>
    <w:p w:rsidR="008F60F2" w:rsidRDefault="008F60F2">
      <w:pPr>
        <w:spacing w:after="1" w:line="220" w:lineRule="auto"/>
        <w:ind w:firstLine="540"/>
        <w:jc w:val="both"/>
      </w:pPr>
      <w:bookmarkStart w:id="1" w:name="P129"/>
      <w:bookmarkEnd w:id="1"/>
      <w:r>
        <w:rPr>
          <w:rFonts w:ascii="Calibri" w:hAnsi="Calibri" w:cs="Calibri"/>
        </w:rPr>
        <w:t>1. Гражданин, претендующий на замещение должности главы местной администрации по контракту, а также, если иное не установлено Федеральным законом, гражданин, претендующий на замещение муниципальной должности, представляет Губернатору Белгородской области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 назначении на должность.</w:t>
      </w:r>
    </w:p>
    <w:p w:rsidR="008F60F2" w:rsidRDefault="008F60F2">
      <w:pPr>
        <w:spacing w:after="1" w:line="220" w:lineRule="auto"/>
        <w:jc w:val="both"/>
      </w:pPr>
    </w:p>
    <w:p w:rsidR="008F60F2" w:rsidRDefault="008F60F2">
      <w:pPr>
        <w:spacing w:after="1" w:line="220" w:lineRule="auto"/>
        <w:ind w:firstLine="540"/>
        <w:jc w:val="both"/>
      </w:pPr>
      <w:bookmarkStart w:id="2" w:name="P131"/>
      <w:bookmarkEnd w:id="2"/>
      <w:r>
        <w:rPr>
          <w:rFonts w:ascii="Calibri" w:hAnsi="Calibri" w:cs="Calibri"/>
        </w:rPr>
        <w:t>2. Лицо, замещающее должность главы местной администрации по контракту, лицо, замещающее муниципальную должность, представляет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с учетом особенностей, предусмотренных частью 3 настоящей статьи.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3.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w:t>
      </w:r>
    </w:p>
    <w:p w:rsidR="008F60F2" w:rsidRDefault="008F60F2">
      <w:pPr>
        <w:spacing w:before="220" w:after="1" w:line="220" w:lineRule="auto"/>
        <w:ind w:firstLine="540"/>
        <w:jc w:val="both"/>
      </w:pPr>
      <w:r>
        <w:rPr>
          <w:rFonts w:ascii="Calibri" w:hAnsi="Calibri" w:cs="Calibri"/>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w:t>
      </w:r>
    </w:p>
    <w:p w:rsidR="008F60F2" w:rsidRDefault="008F60F2">
      <w:pPr>
        <w:spacing w:before="220" w:after="1" w:line="220" w:lineRule="auto"/>
        <w:ind w:firstLine="540"/>
        <w:jc w:val="both"/>
      </w:pPr>
      <w:r>
        <w:rPr>
          <w:rFonts w:ascii="Calibri" w:hAnsi="Calibri" w:cs="Calibri"/>
        </w:rPr>
        <w:t xml:space="preserve">2)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с 1 января по 31 декабря (далее - отчетный период) - не позднее 30 апреля года, следующего за отчетным, в случае совершения в течение отчетного периода сделок, предусмотренных </w:t>
      </w:r>
      <w:hyperlink r:id="rId1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4. Гражданин, претендующий на замещение должности главы местной администрации по контракту, а также гражданин, претендующий на замещение муниципальной должности, при назначении (избрании) на должность представляет:</w:t>
      </w:r>
    </w:p>
    <w:p w:rsidR="008F60F2" w:rsidRDefault="008F60F2">
      <w:pPr>
        <w:spacing w:before="220" w:after="1" w:line="220" w:lineRule="auto"/>
        <w:ind w:firstLine="540"/>
        <w:jc w:val="both"/>
      </w:pPr>
      <w:r>
        <w:rPr>
          <w:rFonts w:ascii="Calibri" w:hAnsi="Calibri" w:cs="Calibri"/>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8F60F2" w:rsidRDefault="008F60F2">
      <w:pPr>
        <w:spacing w:before="220" w:after="1" w:line="220" w:lineRule="auto"/>
        <w:ind w:firstLine="540"/>
        <w:jc w:val="both"/>
      </w:pPr>
      <w:r>
        <w:rPr>
          <w:rFonts w:ascii="Calibri" w:hAnsi="Calibri" w:cs="Calibri"/>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5. Лицо, замещающее муниципальную должность (за исключением лица, замещающего муниципальную должность депутата представительного органа муниципального образования и осуществляющего свои полномочия на непостоянной основе, в случае, если в течение отчетного периода сделки, предусмотренные </w:t>
      </w:r>
      <w:hyperlink r:id="rId12">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представляет ежегодно:</w:t>
      </w:r>
    </w:p>
    <w:p w:rsidR="008F60F2" w:rsidRDefault="008F60F2">
      <w:pPr>
        <w:spacing w:before="220" w:after="1" w:line="220" w:lineRule="auto"/>
        <w:ind w:firstLine="540"/>
        <w:jc w:val="both"/>
      </w:pPr>
      <w:r>
        <w:rPr>
          <w:rFonts w:ascii="Calibri" w:hAnsi="Calibri" w:cs="Calibri"/>
        </w:rPr>
        <w:t>1) сведения о своих доходах, полученных за отчетный период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F60F2" w:rsidRDefault="008F60F2">
      <w:pPr>
        <w:spacing w:before="220" w:after="1" w:line="220" w:lineRule="auto"/>
        <w:ind w:firstLine="540"/>
        <w:jc w:val="both"/>
      </w:pPr>
      <w:r>
        <w:rPr>
          <w:rFonts w:ascii="Calibri" w:hAnsi="Calibri" w:cs="Calibri"/>
        </w:rPr>
        <w:t>2)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F60F2" w:rsidRDefault="008F60F2">
      <w:pPr>
        <w:spacing w:before="220" w:after="1" w:line="220" w:lineRule="auto"/>
        <w:ind w:firstLine="540"/>
        <w:jc w:val="both"/>
      </w:pPr>
      <w:r>
        <w:rPr>
          <w:rFonts w:ascii="Calibri" w:hAnsi="Calibri" w:cs="Calibri"/>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lastRenderedPageBreak/>
        <w:t>6.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представляет:</w:t>
      </w:r>
    </w:p>
    <w:p w:rsidR="008F60F2" w:rsidRDefault="008F60F2">
      <w:pPr>
        <w:spacing w:before="220" w:after="1" w:line="220" w:lineRule="auto"/>
        <w:ind w:firstLine="540"/>
        <w:jc w:val="both"/>
      </w:pPr>
      <w:r>
        <w:rPr>
          <w:rFonts w:ascii="Calibri" w:hAnsi="Calibri" w:cs="Calibri"/>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представительного органа муниципального образования, передачи ему вакантного депутатского мандата (на отчетную дату);</w:t>
      </w:r>
    </w:p>
    <w:p w:rsidR="008F60F2" w:rsidRDefault="008F60F2">
      <w:pPr>
        <w:spacing w:before="220" w:after="1" w:line="220" w:lineRule="auto"/>
        <w:ind w:firstLine="540"/>
        <w:jc w:val="both"/>
      </w:pPr>
      <w:r>
        <w:rPr>
          <w:rFonts w:ascii="Calibri" w:hAnsi="Calibri" w:cs="Calibri"/>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представительного органа муниципального образования, передачи ему вакантного депутатского мандата (на отчетную дату).</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7. Сведения о доходах, расходах, об имуществе и обязательствах имущественного характера представляются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8. Прием сведений о доходах, расходах, об имуществе и обязательствах имущественного характера осуществляется органом по профилактике коррупционных правонарушений.</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9. В случае если гражданин, претендующий на замещение должности главы местной администрации по контракту, муниципальной должности, или лицо, замещающее должность главы местной администрации по контракту,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F60F2" w:rsidRDefault="008F60F2">
      <w:pPr>
        <w:spacing w:before="220" w:after="1" w:line="220" w:lineRule="auto"/>
        <w:ind w:firstLine="540"/>
        <w:jc w:val="both"/>
      </w:pPr>
      <w:r>
        <w:rPr>
          <w:rFonts w:ascii="Calibri" w:hAnsi="Calibri" w:cs="Calibri"/>
        </w:rPr>
        <w:t xml:space="preserve">1) гражданин, претендующий на замещение должности главы местной администрации по контракту, муниципальной должности, - в течение одного месяца со дня представления сведений в соответствии с </w:t>
      </w:r>
      <w:hyperlink w:anchor="P129">
        <w:r>
          <w:rPr>
            <w:rFonts w:ascii="Calibri" w:hAnsi="Calibri" w:cs="Calibri"/>
            <w:color w:val="0000FF"/>
          </w:rPr>
          <w:t>частью 1</w:t>
        </w:r>
      </w:hyperlink>
      <w:r>
        <w:rPr>
          <w:rFonts w:ascii="Calibri" w:hAnsi="Calibri" w:cs="Calibri"/>
        </w:rPr>
        <w:t xml:space="preserve"> настоящей статьи;</w:t>
      </w:r>
    </w:p>
    <w:p w:rsidR="008F60F2" w:rsidRDefault="008F60F2">
      <w:pPr>
        <w:spacing w:before="220" w:after="1" w:line="220" w:lineRule="auto"/>
        <w:ind w:firstLine="540"/>
        <w:jc w:val="both"/>
      </w:pPr>
      <w:r>
        <w:rPr>
          <w:rFonts w:ascii="Calibri" w:hAnsi="Calibri" w:cs="Calibri"/>
        </w:rPr>
        <w:t xml:space="preserve">2) лицо, замещающее должность главы местной администрации по контракту, муниципальную должность, - в течение одного месяца после окончания срока, указанного в </w:t>
      </w:r>
      <w:hyperlink w:anchor="P131">
        <w:r>
          <w:rPr>
            <w:rFonts w:ascii="Calibri" w:hAnsi="Calibri" w:cs="Calibri"/>
            <w:color w:val="0000FF"/>
          </w:rPr>
          <w:t>части 2</w:t>
        </w:r>
      </w:hyperlink>
      <w:r>
        <w:rPr>
          <w:rFonts w:ascii="Calibri" w:hAnsi="Calibri" w:cs="Calibri"/>
        </w:rPr>
        <w:t xml:space="preserve"> настоящей статьи.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10. Факт непредставления по объективным причинам лицом, замещающим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подлежит рассмотрению в комиссии по координации работы по противодействию коррупции в Белгородской области в порядке, установленном Губернатором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11. Подлинники справок о доходах, расходах, об имуществе и обязательствах имущественного характера, представленные в соответствии с настоящей статьей гражданином, претендующим на замещение должности главы местной администрации по контракту, муниципальной должности, а также представляемые лицом, замещающим должность главы местной администрации по контракту, муниципальную должность, ежегодно, по окончании календарного года, в котором они представлены, направляются органом по профилактике </w:t>
      </w:r>
      <w:r>
        <w:rPr>
          <w:rFonts w:ascii="Calibri" w:hAnsi="Calibri" w:cs="Calibri"/>
        </w:rPr>
        <w:lastRenderedPageBreak/>
        <w:t>коррупционных правонарушений в соответствующие органы местного самоуправления для организации хранения в соответствии с федеральным законодательством.</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12. В случае если гражданин, претендующий на замещение должности главы местной администрации по контракту, муниципальной должности, представивший в соответствии с настоящей статьей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 xml:space="preserve">Статья 17. Порядок сообщения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уведомления о </w:t>
      </w:r>
      <w:proofErr w:type="spellStart"/>
      <w:r>
        <w:rPr>
          <w:rFonts w:ascii="Calibri" w:hAnsi="Calibri" w:cs="Calibri"/>
          <w:b/>
        </w:rPr>
        <w:t>несовершении</w:t>
      </w:r>
      <w:proofErr w:type="spellEnd"/>
      <w:r>
        <w:rPr>
          <w:rFonts w:ascii="Calibri" w:hAnsi="Calibri" w:cs="Calibri"/>
          <w:b/>
        </w:rPr>
        <w:t xml:space="preserve"> в течение отчетного периода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Губернатору Белгородской области сведения о </w:t>
      </w:r>
      <w:proofErr w:type="spellStart"/>
      <w:r>
        <w:rPr>
          <w:rFonts w:ascii="Calibri" w:hAnsi="Calibri" w:cs="Calibri"/>
        </w:rPr>
        <w:t>несовершении</w:t>
      </w:r>
      <w:proofErr w:type="spellEnd"/>
      <w:r>
        <w:rPr>
          <w:rFonts w:ascii="Calibri" w:hAnsi="Calibri" w:cs="Calibri"/>
        </w:rPr>
        <w:t xml:space="preserve"> в течение отчетного периода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предусмотренных </w:t>
      </w:r>
      <w:hyperlink r:id="rId13">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сведения о </w:t>
      </w:r>
      <w:proofErr w:type="spellStart"/>
      <w:r>
        <w:rPr>
          <w:rFonts w:ascii="Calibri" w:hAnsi="Calibri" w:cs="Calibri"/>
        </w:rPr>
        <w:t>несовершении</w:t>
      </w:r>
      <w:proofErr w:type="spellEnd"/>
      <w:r>
        <w:rPr>
          <w:rFonts w:ascii="Calibri" w:hAnsi="Calibri" w:cs="Calibri"/>
        </w:rPr>
        <w:t xml:space="preserve"> сделок), в отношении себя, а также своих супруги (супруга) и несовершеннолетних детей.</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2. Сведения о </w:t>
      </w:r>
      <w:proofErr w:type="spellStart"/>
      <w:r>
        <w:rPr>
          <w:rFonts w:ascii="Calibri" w:hAnsi="Calibri" w:cs="Calibri"/>
        </w:rPr>
        <w:t>несовершении</w:t>
      </w:r>
      <w:proofErr w:type="spellEnd"/>
      <w:r>
        <w:rPr>
          <w:rFonts w:ascii="Calibri" w:hAnsi="Calibri" w:cs="Calibri"/>
        </w:rPr>
        <w:t xml:space="preserve"> сделок представляются ежегодно не позднее 30 апреля года, следующего за отчетным, в форме </w:t>
      </w:r>
      <w:hyperlink w:anchor="P377">
        <w:r>
          <w:rPr>
            <w:rFonts w:ascii="Calibri" w:hAnsi="Calibri" w:cs="Calibri"/>
            <w:color w:val="0000FF"/>
          </w:rPr>
          <w:t>уведомлений</w:t>
        </w:r>
      </w:hyperlink>
      <w:r>
        <w:rPr>
          <w:rFonts w:ascii="Calibri" w:hAnsi="Calibri" w:cs="Calibri"/>
        </w:rPr>
        <w:t xml:space="preserve"> согласно приложению 1 к настоящему закону.</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3. Прием уведомлений о </w:t>
      </w:r>
      <w:proofErr w:type="spellStart"/>
      <w:r>
        <w:rPr>
          <w:rFonts w:ascii="Calibri" w:hAnsi="Calibri" w:cs="Calibri"/>
        </w:rPr>
        <w:t>несовершении</w:t>
      </w:r>
      <w:proofErr w:type="spellEnd"/>
      <w:r>
        <w:rPr>
          <w:rFonts w:ascii="Calibri" w:hAnsi="Calibri" w:cs="Calibri"/>
        </w:rPr>
        <w:t xml:space="preserve"> сделок осуществляется органом по профилактике коррупционных правонарушений.</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4. Факт непредставления по объективным причинам сведений о </w:t>
      </w:r>
      <w:proofErr w:type="spellStart"/>
      <w:r>
        <w:rPr>
          <w:rFonts w:ascii="Calibri" w:hAnsi="Calibri" w:cs="Calibri"/>
        </w:rPr>
        <w:t>несовершении</w:t>
      </w:r>
      <w:proofErr w:type="spellEnd"/>
      <w:r>
        <w:rPr>
          <w:rFonts w:ascii="Calibri" w:hAnsi="Calibri" w:cs="Calibri"/>
        </w:rPr>
        <w:t xml:space="preserve"> сделок подлежит рассмотрению в комиссии по координации работы по противодействию коррупции в Белгородской области в порядке, установленном Губернатором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5. Подлинники уведомлений, представленных в соответствии с настоящей статьей, ежегодно, по окончании календарного года, в котором они представлены, направляются органом по профилактике коррупционных правонарушений в соответствующие органы местного самоуправления для организации хранения в соответствии с федеральным законодательством.</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18. Порядок предварительного уведомления лицами, замещающими государственные должности Белгородской области, а также муниципальные должности, об участии на безвозмездной основе в управлении некоммерческой организацией</w:t>
      </w:r>
    </w:p>
    <w:p w:rsidR="008F60F2" w:rsidRDefault="008F60F2">
      <w:pPr>
        <w:spacing w:after="1" w:line="220" w:lineRule="auto"/>
        <w:jc w:val="both"/>
      </w:pPr>
    </w:p>
    <w:p w:rsidR="008F60F2" w:rsidRDefault="008F60F2">
      <w:pPr>
        <w:spacing w:after="1" w:line="220" w:lineRule="auto"/>
        <w:ind w:firstLine="540"/>
        <w:jc w:val="both"/>
      </w:pPr>
      <w:bookmarkStart w:id="3" w:name="P178"/>
      <w:bookmarkEnd w:id="3"/>
      <w:r>
        <w:rPr>
          <w:rFonts w:ascii="Calibri" w:hAnsi="Calibri" w:cs="Calibri"/>
        </w:rPr>
        <w:t xml:space="preserve">1. Депутаты Белгородской областной Думы, осуществляющие свою деятельность на профессиональной основе, в порядке, установленном </w:t>
      </w:r>
      <w:hyperlink r:id="rId14">
        <w:r>
          <w:rPr>
            <w:rFonts w:ascii="Calibri" w:hAnsi="Calibri" w:cs="Calibri"/>
            <w:color w:val="0000FF"/>
          </w:rPr>
          <w:t>законом</w:t>
        </w:r>
      </w:hyperlink>
      <w:r>
        <w:rPr>
          <w:rFonts w:ascii="Calibri" w:hAnsi="Calibri" w:cs="Calibri"/>
        </w:rPr>
        <w:t xml:space="preserve"> Белгородской области от 19 декабря 2005 года N 11 "О статусе депутата Белгородской областной Думы", уведомляют Белгородскую областную Думу о намерении участвовать на безвозмездной основе в управлении некоммерческой организацией.</w:t>
      </w:r>
    </w:p>
    <w:p w:rsidR="008F60F2" w:rsidRDefault="008F60F2">
      <w:pPr>
        <w:spacing w:after="1" w:line="220" w:lineRule="auto"/>
        <w:jc w:val="both"/>
      </w:pPr>
    </w:p>
    <w:p w:rsidR="008F60F2" w:rsidRDefault="008F60F2">
      <w:pPr>
        <w:spacing w:after="1" w:line="220" w:lineRule="auto"/>
        <w:ind w:firstLine="540"/>
        <w:jc w:val="both"/>
      </w:pPr>
      <w:bookmarkStart w:id="4" w:name="P180"/>
      <w:bookmarkEnd w:id="4"/>
      <w:r>
        <w:rPr>
          <w:rFonts w:ascii="Calibri" w:hAnsi="Calibri" w:cs="Calibri"/>
        </w:rPr>
        <w:t xml:space="preserve">2. Лица, замещающие государственные должности Белгородской области и осуществляющие свои полномочия на постоянной основе (за исключением лиц, указанных в </w:t>
      </w:r>
      <w:hyperlink w:anchor="P178">
        <w:r>
          <w:rPr>
            <w:rFonts w:ascii="Calibri" w:hAnsi="Calibri" w:cs="Calibri"/>
            <w:color w:val="0000FF"/>
          </w:rPr>
          <w:t>части 1</w:t>
        </w:r>
      </w:hyperlink>
      <w:r>
        <w:rPr>
          <w:rFonts w:ascii="Calibri" w:hAnsi="Calibri" w:cs="Calibri"/>
        </w:rPr>
        <w:t xml:space="preserve"> настоящей статьи), если федеральными законами не установлено иное, предварительно письменно уведомляют Губернатора Белгородской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w:t>
      </w:r>
      <w:r>
        <w:rPr>
          <w:rFonts w:ascii="Calibri" w:hAnsi="Calibri" w:cs="Calibri"/>
        </w:rPr>
        <w:lastRenderedPageBreak/>
        <w:t xml:space="preserve">иной общественной организации, жилищного, жилищно-строительного, гаражного кооперативов, товарищества собственников недвижимости) (далее - </w:t>
      </w:r>
      <w:hyperlink w:anchor="P411">
        <w:r>
          <w:rPr>
            <w:rFonts w:ascii="Calibri" w:hAnsi="Calibri" w:cs="Calibri"/>
            <w:color w:val="0000FF"/>
          </w:rPr>
          <w:t>уведомление</w:t>
        </w:r>
      </w:hyperlink>
      <w:r>
        <w:rPr>
          <w:rFonts w:ascii="Calibri" w:hAnsi="Calibri" w:cs="Calibri"/>
        </w:rPr>
        <w:t xml:space="preserve"> об участии на безвозмездной основе в управлении некоммерческой организацией) по форме согласно приложению 2 к настоящему закону.</w:t>
      </w:r>
    </w:p>
    <w:p w:rsidR="008F60F2" w:rsidRDefault="008F60F2">
      <w:pPr>
        <w:spacing w:after="1" w:line="220" w:lineRule="auto"/>
        <w:jc w:val="both"/>
      </w:pPr>
    </w:p>
    <w:p w:rsidR="008F60F2" w:rsidRDefault="008F60F2">
      <w:pPr>
        <w:spacing w:after="1" w:line="220" w:lineRule="auto"/>
        <w:ind w:firstLine="540"/>
        <w:jc w:val="both"/>
      </w:pPr>
      <w:bookmarkStart w:id="5" w:name="P182"/>
      <w:bookmarkEnd w:id="5"/>
      <w:r>
        <w:rPr>
          <w:rFonts w:ascii="Calibri" w:hAnsi="Calibri" w:cs="Calibri"/>
        </w:rPr>
        <w:t xml:space="preserve">3. Лица, замещающие муниципальные должности и осуществляющие свои полномочия на профессиональной основе, если федеральными законами не установлено иное, предварительно письменно уведомляют Губернатора Белгородской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w:t>
      </w:r>
      <w:hyperlink w:anchor="P466">
        <w:r>
          <w:rPr>
            <w:rFonts w:ascii="Calibri" w:hAnsi="Calibri" w:cs="Calibri"/>
            <w:color w:val="0000FF"/>
          </w:rPr>
          <w:t>уведомление</w:t>
        </w:r>
      </w:hyperlink>
      <w:r>
        <w:rPr>
          <w:rFonts w:ascii="Calibri" w:hAnsi="Calibri" w:cs="Calibri"/>
        </w:rPr>
        <w:t xml:space="preserve"> об участии на безвозмездной основе в управлении некоммерческой организацией) по форме согласно приложению 3 к настоящему закону.</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4. Уведомления об участии на безвозмездной основе в управлении некоммерческой организацией направляются лицами, указанными в </w:t>
      </w:r>
      <w:hyperlink w:anchor="P180">
        <w:r>
          <w:rPr>
            <w:rFonts w:ascii="Calibri" w:hAnsi="Calibri" w:cs="Calibri"/>
            <w:color w:val="0000FF"/>
          </w:rPr>
          <w:t>частях 2</w:t>
        </w:r>
      </w:hyperlink>
      <w:r>
        <w:rPr>
          <w:rFonts w:ascii="Calibri" w:hAnsi="Calibri" w:cs="Calibri"/>
        </w:rPr>
        <w:t xml:space="preserve"> и </w:t>
      </w:r>
      <w:hyperlink w:anchor="P182">
        <w:r>
          <w:rPr>
            <w:rFonts w:ascii="Calibri" w:hAnsi="Calibri" w:cs="Calibri"/>
            <w:color w:val="0000FF"/>
          </w:rPr>
          <w:t>3</w:t>
        </w:r>
      </w:hyperlink>
      <w:r>
        <w:rPr>
          <w:rFonts w:ascii="Calibri" w:hAnsi="Calibri" w:cs="Calibri"/>
        </w:rPr>
        <w:t xml:space="preserve"> настоящей статьи, в орган по профилактике коррупционных правонарушений до начала участия на безвозмездной основе в управлении некоммерческой организацией, за исключением случая, предусмотренного </w:t>
      </w:r>
      <w:hyperlink w:anchor="P186">
        <w:r>
          <w:rPr>
            <w:rFonts w:ascii="Calibri" w:hAnsi="Calibri" w:cs="Calibri"/>
            <w:color w:val="0000FF"/>
          </w:rPr>
          <w:t>частью 5</w:t>
        </w:r>
      </w:hyperlink>
      <w:r>
        <w:rPr>
          <w:rFonts w:ascii="Calibri" w:hAnsi="Calibri" w:cs="Calibri"/>
        </w:rPr>
        <w:t xml:space="preserve"> настоящей статьи.</w:t>
      </w:r>
    </w:p>
    <w:p w:rsidR="008F60F2" w:rsidRDefault="008F60F2">
      <w:pPr>
        <w:spacing w:after="1" w:line="220" w:lineRule="auto"/>
        <w:jc w:val="both"/>
      </w:pPr>
    </w:p>
    <w:p w:rsidR="008F60F2" w:rsidRDefault="008F60F2">
      <w:pPr>
        <w:spacing w:after="1" w:line="220" w:lineRule="auto"/>
        <w:ind w:firstLine="540"/>
        <w:jc w:val="both"/>
      </w:pPr>
      <w:bookmarkStart w:id="6" w:name="P186"/>
      <w:bookmarkEnd w:id="6"/>
      <w:r>
        <w:rPr>
          <w:rFonts w:ascii="Calibri" w:hAnsi="Calibri" w:cs="Calibri"/>
        </w:rPr>
        <w:t xml:space="preserve">5. Уведомления об участии на безвозмездной основе в управлении некоммерческой организацией лица, указанные в </w:t>
      </w:r>
      <w:hyperlink w:anchor="P180">
        <w:r>
          <w:rPr>
            <w:rFonts w:ascii="Calibri" w:hAnsi="Calibri" w:cs="Calibri"/>
            <w:color w:val="0000FF"/>
          </w:rPr>
          <w:t>частях 2</w:t>
        </w:r>
      </w:hyperlink>
      <w:r>
        <w:rPr>
          <w:rFonts w:ascii="Calibri" w:hAnsi="Calibri" w:cs="Calibri"/>
        </w:rPr>
        <w:t xml:space="preserve"> и </w:t>
      </w:r>
      <w:hyperlink w:anchor="P182">
        <w:r>
          <w:rPr>
            <w:rFonts w:ascii="Calibri" w:hAnsi="Calibri" w:cs="Calibri"/>
            <w:color w:val="0000FF"/>
          </w:rPr>
          <w:t>3</w:t>
        </w:r>
      </w:hyperlink>
      <w:r>
        <w:rPr>
          <w:rFonts w:ascii="Calibri" w:hAnsi="Calibri" w:cs="Calibri"/>
        </w:rPr>
        <w:t xml:space="preserve"> настоящей статьи, вновь назначенные на соответствующую должность и осуществляющие на момент назначения участие в управлении некоммерческой организацией, направляют в орган по профилактике коррупционных правонарушений в день назначения на должность.</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6. Орган по профилактике коррупционных правонарушений осуществляет регистрацию уведомления об участии на безвозмездной основе в управлении некоммерческой организацией в день его поступления в </w:t>
      </w:r>
      <w:hyperlink w:anchor="P500">
        <w:r>
          <w:rPr>
            <w:rFonts w:ascii="Calibri" w:hAnsi="Calibri" w:cs="Calibri"/>
            <w:color w:val="0000FF"/>
          </w:rPr>
          <w:t>журнале</w:t>
        </w:r>
      </w:hyperlink>
      <w:r>
        <w:rPr>
          <w:rFonts w:ascii="Calibri" w:hAnsi="Calibri" w:cs="Calibri"/>
        </w:rPr>
        <w:t xml:space="preserve"> регистрации по форме согласно приложению 4 к настоящему закону. Копия зарегистрированного уведомления с отметкой о регистрации в день регистрации выдается органом по профилактике коррупционных правонарушений лицу, направившему уведомление, либо направляется ему заказным почтовым отправлением с уведомлением о вручении.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7. Орган по профилактике коррупционных правонарушений в течение двух рабочих дней со дня регистрации уведомления об участии на безвозмездной основе в управлении некоммерческой организацией направляет его Губернатору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8. После ознакомления Губернатора Белгородской области с уведомлением об участии на безвозмездной основе в управлении некоммерческой организацией на уведомлении ставится отметка об этом. Орган по профилактике коррупционных правонарушений в течение пяти рабочих дней обеспечивает направление оригинала уведомления об участии на безвозмездной основе в управлении некоммерческой организацией:</w:t>
      </w:r>
    </w:p>
    <w:p w:rsidR="008F60F2" w:rsidRDefault="008F60F2">
      <w:pPr>
        <w:spacing w:before="220" w:after="1" w:line="220" w:lineRule="auto"/>
        <w:ind w:firstLine="540"/>
        <w:jc w:val="both"/>
      </w:pPr>
      <w:r>
        <w:rPr>
          <w:rFonts w:ascii="Calibri" w:hAnsi="Calibri" w:cs="Calibri"/>
        </w:rPr>
        <w:t>1) лица, замещающего государственную должность Белгородской области, - в соответствующий орган государственной власти (государственный орган) Белгородской области для организации хранения в соответствии с федеральным законодательством;</w:t>
      </w:r>
    </w:p>
    <w:p w:rsidR="008F60F2" w:rsidRDefault="008F60F2">
      <w:pPr>
        <w:spacing w:before="220" w:after="1" w:line="220" w:lineRule="auto"/>
        <w:ind w:firstLine="540"/>
        <w:jc w:val="both"/>
      </w:pPr>
      <w:r>
        <w:rPr>
          <w:rFonts w:ascii="Calibri" w:hAnsi="Calibri" w:cs="Calibri"/>
        </w:rPr>
        <w:t>2) лица, замещающего муниципальную должность, - в соответствующий орган местного самоуправления муниципального образования для организации хранения в соответствии с федеральным законодательством.</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19. Порядок сообщения о возникновении личной заинтересованности, которая приводит или может привести к конфликту интересов</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 Порядок сообщения депутатами Белгородской областной Думы, в том числе замещающими должности, указанные в </w:t>
      </w:r>
      <w:hyperlink r:id="rId15">
        <w:r>
          <w:rPr>
            <w:rFonts w:ascii="Calibri" w:hAnsi="Calibri" w:cs="Calibri"/>
            <w:color w:val="0000FF"/>
          </w:rPr>
          <w:t>пунктах 2</w:t>
        </w:r>
      </w:hyperlink>
      <w:r>
        <w:rPr>
          <w:rFonts w:ascii="Calibri" w:hAnsi="Calibri" w:cs="Calibri"/>
        </w:rPr>
        <w:t xml:space="preserve">, </w:t>
      </w:r>
      <w:hyperlink r:id="rId16">
        <w:r>
          <w:rPr>
            <w:rFonts w:ascii="Calibri" w:hAnsi="Calibri" w:cs="Calibri"/>
            <w:color w:val="0000FF"/>
          </w:rPr>
          <w:t>4</w:t>
        </w:r>
      </w:hyperlink>
      <w:r>
        <w:rPr>
          <w:rFonts w:ascii="Calibri" w:hAnsi="Calibri" w:cs="Calibri"/>
        </w:rPr>
        <w:t xml:space="preserve">, </w:t>
      </w:r>
      <w:hyperlink r:id="rId17">
        <w:r>
          <w:rPr>
            <w:rFonts w:ascii="Calibri" w:hAnsi="Calibri" w:cs="Calibri"/>
            <w:color w:val="0000FF"/>
          </w:rPr>
          <w:t>6</w:t>
        </w:r>
      </w:hyperlink>
      <w:r>
        <w:rPr>
          <w:rFonts w:ascii="Calibri" w:hAnsi="Calibri" w:cs="Calibri"/>
        </w:rPr>
        <w:t xml:space="preserve">, </w:t>
      </w:r>
      <w:hyperlink r:id="rId18">
        <w:r>
          <w:rPr>
            <w:rFonts w:ascii="Calibri" w:hAnsi="Calibri" w:cs="Calibri"/>
            <w:color w:val="0000FF"/>
          </w:rPr>
          <w:t>6.2</w:t>
        </w:r>
      </w:hyperlink>
      <w:r>
        <w:rPr>
          <w:rFonts w:ascii="Calibri" w:hAnsi="Calibri" w:cs="Calibri"/>
        </w:rPr>
        <w:t xml:space="preserve">, </w:t>
      </w:r>
      <w:hyperlink r:id="rId19">
        <w:r>
          <w:rPr>
            <w:rFonts w:ascii="Calibri" w:hAnsi="Calibri" w:cs="Calibri"/>
            <w:color w:val="0000FF"/>
          </w:rPr>
          <w:t>6.3 части 1 статьи 3</w:t>
        </w:r>
      </w:hyperlink>
      <w:r>
        <w:rPr>
          <w:rFonts w:ascii="Calibri" w:hAnsi="Calibri" w:cs="Calibri"/>
        </w:rPr>
        <w:t xml:space="preserve"> закона Белгородской </w:t>
      </w:r>
      <w:r>
        <w:rPr>
          <w:rFonts w:ascii="Calibri" w:hAnsi="Calibri" w:cs="Calibri"/>
        </w:rPr>
        <w:lastRenderedPageBreak/>
        <w:t xml:space="preserve">области от 22 марта 2007 года N 105 "О государственных должностях Белгородской области и гарантиях деятельности лиц, их замещающих", о возникновении личной заинтересованности при осуществлении своих полномочий, которая приводит или может привести к конфликту интересов, определяется </w:t>
      </w:r>
      <w:hyperlink r:id="rId20">
        <w:r>
          <w:rPr>
            <w:rFonts w:ascii="Calibri" w:hAnsi="Calibri" w:cs="Calibri"/>
            <w:color w:val="0000FF"/>
          </w:rPr>
          <w:t>законом</w:t>
        </w:r>
      </w:hyperlink>
      <w:r>
        <w:rPr>
          <w:rFonts w:ascii="Calibri" w:hAnsi="Calibri" w:cs="Calibri"/>
        </w:rPr>
        <w:t xml:space="preserve"> Белгородской области от 19 декабря 2005 года N 11 "О статусе депутата Белгородской областной Думы".</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2. Порядок сообщения Уполномоченным по правам человека в Белгородской области о возникновении личной заинтересованности при осуществлении своих полномочий, которая приводит или может привести к конфликту интересов, определяется </w:t>
      </w:r>
      <w:hyperlink r:id="rId21">
        <w:r>
          <w:rPr>
            <w:rFonts w:ascii="Calibri" w:hAnsi="Calibri" w:cs="Calibri"/>
            <w:color w:val="0000FF"/>
          </w:rPr>
          <w:t>законом</w:t>
        </w:r>
      </w:hyperlink>
      <w:r>
        <w:rPr>
          <w:rFonts w:ascii="Calibri" w:hAnsi="Calibri" w:cs="Calibri"/>
        </w:rPr>
        <w:t xml:space="preserve"> Белгородской области от 10 марта 2009 года N 262 "Об Уполномоченном по правам человека 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3. Лица, замещающие государственные должности Белгородской области, указанные в </w:t>
      </w:r>
      <w:hyperlink r:id="rId22">
        <w:r>
          <w:rPr>
            <w:rFonts w:ascii="Calibri" w:hAnsi="Calibri" w:cs="Calibri"/>
            <w:color w:val="0000FF"/>
          </w:rPr>
          <w:t>пунктах 4.1</w:t>
        </w:r>
      </w:hyperlink>
      <w:r>
        <w:rPr>
          <w:rFonts w:ascii="Calibri" w:hAnsi="Calibri" w:cs="Calibri"/>
        </w:rPr>
        <w:t xml:space="preserve">, </w:t>
      </w:r>
      <w:hyperlink r:id="rId23">
        <w:r>
          <w:rPr>
            <w:rFonts w:ascii="Calibri" w:hAnsi="Calibri" w:cs="Calibri"/>
            <w:color w:val="0000FF"/>
          </w:rPr>
          <w:t>6.1</w:t>
        </w:r>
      </w:hyperlink>
      <w:r>
        <w:rPr>
          <w:rFonts w:ascii="Calibri" w:hAnsi="Calibri" w:cs="Calibri"/>
        </w:rPr>
        <w:t xml:space="preserve">, </w:t>
      </w:r>
      <w:hyperlink r:id="rId24">
        <w:r>
          <w:rPr>
            <w:rFonts w:ascii="Calibri" w:hAnsi="Calibri" w:cs="Calibri"/>
            <w:color w:val="0000FF"/>
          </w:rPr>
          <w:t>9</w:t>
        </w:r>
      </w:hyperlink>
      <w:r>
        <w:rPr>
          <w:rFonts w:ascii="Calibri" w:hAnsi="Calibri" w:cs="Calibri"/>
        </w:rPr>
        <w:t xml:space="preserve">, </w:t>
      </w:r>
      <w:hyperlink r:id="rId25">
        <w:r>
          <w:rPr>
            <w:rFonts w:ascii="Calibri" w:hAnsi="Calibri" w:cs="Calibri"/>
            <w:color w:val="0000FF"/>
          </w:rPr>
          <w:t>10</w:t>
        </w:r>
      </w:hyperlink>
      <w:r>
        <w:rPr>
          <w:rFonts w:ascii="Calibri" w:hAnsi="Calibri" w:cs="Calibri"/>
        </w:rPr>
        <w:t xml:space="preserve">, </w:t>
      </w:r>
      <w:hyperlink r:id="rId26">
        <w:r>
          <w:rPr>
            <w:rFonts w:ascii="Calibri" w:hAnsi="Calibri" w:cs="Calibri"/>
            <w:color w:val="0000FF"/>
          </w:rPr>
          <w:t>10.1</w:t>
        </w:r>
      </w:hyperlink>
      <w:r>
        <w:rPr>
          <w:rFonts w:ascii="Calibri" w:hAnsi="Calibri" w:cs="Calibri"/>
        </w:rPr>
        <w:t xml:space="preserve">, </w:t>
      </w:r>
      <w:hyperlink r:id="rId27">
        <w:r>
          <w:rPr>
            <w:rFonts w:ascii="Calibri" w:hAnsi="Calibri" w:cs="Calibri"/>
            <w:color w:val="0000FF"/>
          </w:rPr>
          <w:t>11</w:t>
        </w:r>
      </w:hyperlink>
      <w:r>
        <w:rPr>
          <w:rFonts w:ascii="Calibri" w:hAnsi="Calibri" w:cs="Calibri"/>
        </w:rPr>
        <w:t xml:space="preserve">, </w:t>
      </w:r>
      <w:hyperlink r:id="rId28">
        <w:r>
          <w:rPr>
            <w:rFonts w:ascii="Calibri" w:hAnsi="Calibri" w:cs="Calibri"/>
            <w:color w:val="0000FF"/>
          </w:rPr>
          <w:t>13</w:t>
        </w:r>
      </w:hyperlink>
      <w:r>
        <w:rPr>
          <w:rFonts w:ascii="Calibri" w:hAnsi="Calibri" w:cs="Calibri"/>
        </w:rPr>
        <w:t xml:space="preserve">, </w:t>
      </w:r>
      <w:hyperlink r:id="rId29">
        <w:r>
          <w:rPr>
            <w:rFonts w:ascii="Calibri" w:hAnsi="Calibri" w:cs="Calibri"/>
            <w:color w:val="0000FF"/>
          </w:rPr>
          <w:t>14</w:t>
        </w:r>
      </w:hyperlink>
      <w:r>
        <w:rPr>
          <w:rFonts w:ascii="Calibri" w:hAnsi="Calibri" w:cs="Calibri"/>
        </w:rPr>
        <w:t xml:space="preserve">, </w:t>
      </w:r>
      <w:hyperlink r:id="rId30">
        <w:r>
          <w:rPr>
            <w:rFonts w:ascii="Calibri" w:hAnsi="Calibri" w:cs="Calibri"/>
            <w:color w:val="0000FF"/>
          </w:rPr>
          <w:t>15</w:t>
        </w:r>
      </w:hyperlink>
      <w:r>
        <w:rPr>
          <w:rFonts w:ascii="Calibri" w:hAnsi="Calibri" w:cs="Calibri"/>
        </w:rPr>
        <w:t xml:space="preserve">, </w:t>
      </w:r>
      <w:hyperlink r:id="rId31">
        <w:r>
          <w:rPr>
            <w:rFonts w:ascii="Calibri" w:hAnsi="Calibri" w:cs="Calibri"/>
            <w:color w:val="0000FF"/>
          </w:rPr>
          <w:t>16 части 1 статьи 3</w:t>
        </w:r>
      </w:hyperlink>
      <w:r>
        <w:rPr>
          <w:rFonts w:ascii="Calibri" w:hAnsi="Calibri" w:cs="Calibri"/>
        </w:rPr>
        <w:t xml:space="preserve"> закона Белгородской области от 22 марта 2007 года N 105 "О государственных должностях Белгородской области и гарантиях деятельности лиц, их замещающих", сообщают о возникновении личной заинтересованности при исполнении должностных обязанностей, которая приводит или может привести к конфликту интересов, в комиссию по координации работы по противодействию коррупции в Белгородской области не позднее рабочего дня, следующего за днем, когда им стало об этом известно. </w:t>
      </w:r>
      <w:hyperlink w:anchor="P541">
        <w:r>
          <w:rPr>
            <w:rFonts w:ascii="Calibri" w:hAnsi="Calibri" w:cs="Calibri"/>
            <w:color w:val="0000FF"/>
          </w:rPr>
          <w:t>Уведомление</w:t>
        </w:r>
      </w:hyperlink>
      <w:r>
        <w:rPr>
          <w:rFonts w:ascii="Calibri" w:hAnsi="Calibri" w:cs="Calibri"/>
        </w:rPr>
        <w:t xml:space="preserve"> подается в письменном виде по форме согласно приложению 5 к настоящему закону. Порядок рассмотрения уведомлений определяется нормативным правовым актом Губернатора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4. Порядок сообщения лицами, замещающими государственные должности Белгородской области, указанные в </w:t>
      </w:r>
      <w:hyperlink r:id="rId32">
        <w:r>
          <w:rPr>
            <w:rFonts w:ascii="Calibri" w:hAnsi="Calibri" w:cs="Calibri"/>
            <w:color w:val="0000FF"/>
          </w:rPr>
          <w:t>пунктах 3</w:t>
        </w:r>
      </w:hyperlink>
      <w:r>
        <w:rPr>
          <w:rFonts w:ascii="Calibri" w:hAnsi="Calibri" w:cs="Calibri"/>
        </w:rPr>
        <w:t xml:space="preserve">, </w:t>
      </w:r>
      <w:hyperlink r:id="rId33">
        <w:r>
          <w:rPr>
            <w:rFonts w:ascii="Calibri" w:hAnsi="Calibri" w:cs="Calibri"/>
            <w:color w:val="0000FF"/>
          </w:rPr>
          <w:t>3.1</w:t>
        </w:r>
      </w:hyperlink>
      <w:r>
        <w:rPr>
          <w:rFonts w:ascii="Calibri" w:hAnsi="Calibri" w:cs="Calibri"/>
        </w:rPr>
        <w:t xml:space="preserve">, </w:t>
      </w:r>
      <w:hyperlink r:id="rId34">
        <w:r>
          <w:rPr>
            <w:rFonts w:ascii="Calibri" w:hAnsi="Calibri" w:cs="Calibri"/>
            <w:color w:val="0000FF"/>
          </w:rPr>
          <w:t>5</w:t>
        </w:r>
      </w:hyperlink>
      <w:r>
        <w:rPr>
          <w:rFonts w:ascii="Calibri" w:hAnsi="Calibri" w:cs="Calibri"/>
        </w:rPr>
        <w:t xml:space="preserve">, </w:t>
      </w:r>
      <w:hyperlink r:id="rId35">
        <w:r>
          <w:rPr>
            <w:rFonts w:ascii="Calibri" w:hAnsi="Calibri" w:cs="Calibri"/>
            <w:color w:val="0000FF"/>
          </w:rPr>
          <w:t>5.1</w:t>
        </w:r>
      </w:hyperlink>
      <w:r>
        <w:rPr>
          <w:rFonts w:ascii="Calibri" w:hAnsi="Calibri" w:cs="Calibri"/>
        </w:rPr>
        <w:t xml:space="preserve">, </w:t>
      </w:r>
      <w:hyperlink r:id="rId36">
        <w:r>
          <w:rPr>
            <w:rFonts w:ascii="Calibri" w:hAnsi="Calibri" w:cs="Calibri"/>
            <w:color w:val="0000FF"/>
          </w:rPr>
          <w:t>5.2</w:t>
        </w:r>
      </w:hyperlink>
      <w:r>
        <w:rPr>
          <w:rFonts w:ascii="Calibri" w:hAnsi="Calibri" w:cs="Calibri"/>
        </w:rPr>
        <w:t xml:space="preserve">, </w:t>
      </w:r>
      <w:hyperlink r:id="rId37">
        <w:r>
          <w:rPr>
            <w:rFonts w:ascii="Calibri" w:hAnsi="Calibri" w:cs="Calibri"/>
            <w:color w:val="0000FF"/>
          </w:rPr>
          <w:t>5.3</w:t>
        </w:r>
      </w:hyperlink>
      <w:r>
        <w:rPr>
          <w:rFonts w:ascii="Calibri" w:hAnsi="Calibri" w:cs="Calibri"/>
        </w:rPr>
        <w:t xml:space="preserve">, </w:t>
      </w:r>
      <w:hyperlink r:id="rId38">
        <w:r>
          <w:rPr>
            <w:rFonts w:ascii="Calibri" w:hAnsi="Calibri" w:cs="Calibri"/>
            <w:color w:val="0000FF"/>
          </w:rPr>
          <w:t>7.3</w:t>
        </w:r>
      </w:hyperlink>
      <w:r>
        <w:rPr>
          <w:rFonts w:ascii="Calibri" w:hAnsi="Calibri" w:cs="Calibri"/>
        </w:rPr>
        <w:t xml:space="preserve">, </w:t>
      </w:r>
      <w:hyperlink r:id="rId39">
        <w:r>
          <w:rPr>
            <w:rFonts w:ascii="Calibri" w:hAnsi="Calibri" w:cs="Calibri"/>
            <w:color w:val="0000FF"/>
          </w:rPr>
          <w:t>7.5 части 1 статьи 3</w:t>
        </w:r>
      </w:hyperlink>
      <w:r>
        <w:rPr>
          <w:rFonts w:ascii="Calibri" w:hAnsi="Calibri" w:cs="Calibri"/>
        </w:rPr>
        <w:t xml:space="preserve"> закона Белгородской области от 22 марта 2007 года N 105 "О государственных должностях Белгородской области и гарантиях деятельности лиц, их замещающих",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нормативным правовым актом Губернатора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5. Порядок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w:t>
      </w:r>
      <w:hyperlink w:anchor="P212">
        <w:r>
          <w:rPr>
            <w:rFonts w:ascii="Calibri" w:hAnsi="Calibri" w:cs="Calibri"/>
            <w:color w:val="0000FF"/>
          </w:rPr>
          <w:t>статьей 20</w:t>
        </w:r>
      </w:hyperlink>
      <w:r>
        <w:rPr>
          <w:rFonts w:ascii="Calibri" w:hAnsi="Calibri" w:cs="Calibri"/>
        </w:rPr>
        <w:t xml:space="preserve"> настоящего закона.</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6. Порядок сообщения государственными гражданскими служащими Белгородской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правовым актом представителя нанимателя.</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7. Порядок сообщения лицом, замещающим должность главы местной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w:t>
      </w:r>
      <w:hyperlink w:anchor="P212">
        <w:r>
          <w:rPr>
            <w:rFonts w:ascii="Calibri" w:hAnsi="Calibri" w:cs="Calibri"/>
            <w:color w:val="0000FF"/>
          </w:rPr>
          <w:t>статьей 20</w:t>
        </w:r>
      </w:hyperlink>
      <w:r>
        <w:rPr>
          <w:rFonts w:ascii="Calibri" w:hAnsi="Calibri" w:cs="Calibri"/>
        </w:rPr>
        <w:t xml:space="preserve"> настоящего закона. Порядок сообщения лицами, замещающими иные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муниципальными нормативными правовыми актами. Проверка исполнения лицом, замещающим должность главы местной администрации по контракту, обязанности уведомлять представителя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порядке, предусмотренном </w:t>
      </w:r>
      <w:hyperlink w:anchor="P233">
        <w:r>
          <w:rPr>
            <w:rFonts w:ascii="Calibri" w:hAnsi="Calibri" w:cs="Calibri"/>
            <w:color w:val="0000FF"/>
          </w:rPr>
          <w:t>статьей 21</w:t>
        </w:r>
      </w:hyperlink>
      <w:r>
        <w:rPr>
          <w:rFonts w:ascii="Calibri" w:hAnsi="Calibri" w:cs="Calibri"/>
        </w:rPr>
        <w:t xml:space="preserve"> настоящего закона.</w:t>
      </w:r>
    </w:p>
    <w:p w:rsidR="008F60F2" w:rsidRDefault="008F60F2">
      <w:pPr>
        <w:spacing w:after="1" w:line="220" w:lineRule="auto"/>
        <w:jc w:val="both"/>
      </w:pPr>
    </w:p>
    <w:p w:rsidR="008F60F2" w:rsidRDefault="008F60F2">
      <w:pPr>
        <w:spacing w:after="1" w:line="220" w:lineRule="auto"/>
        <w:ind w:firstLine="540"/>
        <w:jc w:val="both"/>
        <w:outlineLvl w:val="1"/>
      </w:pPr>
      <w:bookmarkStart w:id="7" w:name="P212"/>
      <w:bookmarkEnd w:id="7"/>
      <w:r>
        <w:rPr>
          <w:rFonts w:ascii="Calibri" w:hAnsi="Calibri" w:cs="Calibri"/>
          <w:b/>
        </w:rPr>
        <w:t>Статья 20. Порядок сообщения лицами, замещающими муниципальные должности, должности глав местных администраций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предварительного рассмотрения указанных сообщений</w:t>
      </w:r>
    </w:p>
    <w:p w:rsidR="008F60F2" w:rsidRDefault="008F60F2">
      <w:pPr>
        <w:spacing w:after="1" w:line="220" w:lineRule="auto"/>
        <w:jc w:val="both"/>
      </w:pPr>
    </w:p>
    <w:p w:rsidR="008F60F2" w:rsidRDefault="008F60F2">
      <w:pPr>
        <w:spacing w:after="1" w:line="220" w:lineRule="auto"/>
        <w:ind w:firstLine="540"/>
        <w:jc w:val="both"/>
      </w:pPr>
      <w:bookmarkStart w:id="8" w:name="P214"/>
      <w:bookmarkEnd w:id="8"/>
      <w:r>
        <w:rPr>
          <w:rFonts w:ascii="Calibri" w:hAnsi="Calibri" w:cs="Calibri"/>
        </w:rPr>
        <w:t xml:space="preserve">1. Лицо, замещающее муниципальную должность, а также лицо, замещающее должность главы местной администрации по контракту, обязано сообщать о возникновении личной заинтересованности при исполнении должностных обязанностей, которая приводит или может </w:t>
      </w:r>
      <w:r>
        <w:rPr>
          <w:rFonts w:ascii="Calibri" w:hAnsi="Calibri" w:cs="Calibri"/>
        </w:rPr>
        <w:lastRenderedPageBreak/>
        <w:t xml:space="preserve">привести к конфликту интересов, как только ему станет об этом известно. Сообщение оформляется в письменной форме в виде </w:t>
      </w:r>
      <w:hyperlink w:anchor="P541">
        <w:r>
          <w:rPr>
            <w:rFonts w:ascii="Calibri" w:hAnsi="Calibri" w:cs="Calibri"/>
            <w:color w:val="0000FF"/>
          </w:rPr>
          <w:t>уведомления</w:t>
        </w:r>
      </w:hyperlink>
      <w:r>
        <w:rPr>
          <w:rFonts w:ascii="Calibri" w:hAnsi="Calibri" w:cs="Calibri"/>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5 к настоящему закону.</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2. Лицами, замещающими муниципальные должности, должности глав местных администраций по контракту, за исключением должности председателя представительного органа муниципального образования, уведомление, указанное в </w:t>
      </w:r>
      <w:hyperlink w:anchor="P214">
        <w:r>
          <w:rPr>
            <w:rFonts w:ascii="Calibri" w:hAnsi="Calibri" w:cs="Calibri"/>
            <w:color w:val="0000FF"/>
          </w:rPr>
          <w:t>части 1</w:t>
        </w:r>
      </w:hyperlink>
      <w:r>
        <w:rPr>
          <w:rFonts w:ascii="Calibri" w:hAnsi="Calibri" w:cs="Calibri"/>
        </w:rPr>
        <w:t xml:space="preserve"> настоящей статьи, подается председателю представительного органа муниципального образования, который в течение двух рабочих дней направляет его в комиссию по координации работы по противодействию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3. Председателем представительного органа муниципального образования уведомление, указанное в части 1 настоящей статьи, подается в комиссию по координации работы по противодействию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4. Председателем комиссии по координации работы по противодействию коррупции в Белгородской области либо первым заместителем председателя комиссии по координации работы по противодействию коррупции в Белгородской области уведомление направляется в орган по профилактике коррупционных правонарушений, который осуществляет его предварительное рассмотрение.</w:t>
      </w:r>
    </w:p>
    <w:p w:rsidR="008F60F2" w:rsidRDefault="008F60F2">
      <w:pPr>
        <w:spacing w:after="1" w:line="220" w:lineRule="auto"/>
        <w:jc w:val="both"/>
      </w:pPr>
    </w:p>
    <w:p w:rsidR="008F60F2" w:rsidRDefault="008F60F2">
      <w:pPr>
        <w:spacing w:after="1" w:line="220" w:lineRule="auto"/>
        <w:ind w:firstLine="540"/>
        <w:jc w:val="both"/>
      </w:pPr>
      <w:bookmarkStart w:id="9" w:name="P222"/>
      <w:bookmarkEnd w:id="9"/>
      <w:r>
        <w:rPr>
          <w:rFonts w:ascii="Calibri" w:hAnsi="Calibri" w:cs="Calibri"/>
        </w:rPr>
        <w:t>5. В ходе предварительного рассмотрения уведомления должностные лица органа по профилактике коррупционных правонарушений имеют право получать в установленном порядке от лица,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6. По результатам предварительного рассмотрения уведомления органом по профилактике коррупционных правонарушений в течение семи рабочих дней со дня его поступления, а в случае направления запросов, указанных в </w:t>
      </w:r>
      <w:hyperlink w:anchor="P222">
        <w:r>
          <w:rPr>
            <w:rFonts w:ascii="Calibri" w:hAnsi="Calibri" w:cs="Calibri"/>
            <w:color w:val="0000FF"/>
          </w:rPr>
          <w:t>части 5</w:t>
        </w:r>
      </w:hyperlink>
      <w:r>
        <w:rPr>
          <w:rFonts w:ascii="Calibri" w:hAnsi="Calibri" w:cs="Calibri"/>
        </w:rPr>
        <w:t xml:space="preserve"> настоящей статьи, в течение сорока пяти календарных дней со дня его поступления, подготавливается мотивированное заключение (далее - заключение), которое направляется в комиссию по координации работы по противодействию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7. Заключение органа по профилактике коррупционных правонарушений должно содержать:</w:t>
      </w:r>
    </w:p>
    <w:p w:rsidR="008F60F2" w:rsidRDefault="008F60F2">
      <w:pPr>
        <w:spacing w:before="220" w:after="1" w:line="220" w:lineRule="auto"/>
        <w:ind w:firstLine="540"/>
        <w:jc w:val="both"/>
      </w:pPr>
      <w:r>
        <w:rPr>
          <w:rFonts w:ascii="Calibri" w:hAnsi="Calibri" w:cs="Calibri"/>
        </w:rPr>
        <w:t>1) информацию, изложенную в уведомлении;</w:t>
      </w:r>
    </w:p>
    <w:p w:rsidR="008F60F2" w:rsidRDefault="008F60F2">
      <w:pPr>
        <w:spacing w:before="220" w:after="1" w:line="220" w:lineRule="auto"/>
        <w:ind w:firstLine="540"/>
        <w:jc w:val="both"/>
      </w:pPr>
      <w:r>
        <w:rPr>
          <w:rFonts w:ascii="Calibri" w:hAnsi="Calibri" w:cs="Calibri"/>
        </w:rPr>
        <w:t>2) информацию, полученную в ходе пояснений лица, направившего уведомление,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8F60F2" w:rsidRDefault="008F60F2">
      <w:pPr>
        <w:spacing w:before="220" w:after="1" w:line="220" w:lineRule="auto"/>
        <w:ind w:firstLine="540"/>
        <w:jc w:val="both"/>
      </w:pPr>
      <w:r>
        <w:rPr>
          <w:rFonts w:ascii="Calibri" w:hAnsi="Calibri" w:cs="Calibri"/>
        </w:rPr>
        <w:t>3) мотивированный вывод по результатам предварительного рассмотрения уведомления.</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8. Решение комиссии по координации работы по противодействию коррупции в Белгородской области по результатам рассмотрения заключения в течение пяти рабочих дней со дня его принятия направляется в представительный орган муниципального образования, в том числе для принятия мер по предотвращению и урегулированию конфликта интересов в соответствии с рекомендациями комиссии по координации работы по противодействию коррупции в Белгородской области.</w:t>
      </w:r>
    </w:p>
    <w:p w:rsidR="008F60F2" w:rsidRDefault="008F60F2">
      <w:pPr>
        <w:spacing w:after="1" w:line="220" w:lineRule="auto"/>
        <w:jc w:val="both"/>
      </w:pPr>
    </w:p>
    <w:p w:rsidR="008F60F2" w:rsidRDefault="008F60F2">
      <w:pPr>
        <w:spacing w:after="1" w:line="220" w:lineRule="auto"/>
        <w:ind w:firstLine="540"/>
        <w:jc w:val="both"/>
        <w:outlineLvl w:val="1"/>
      </w:pPr>
      <w:bookmarkStart w:id="10" w:name="P233"/>
      <w:bookmarkEnd w:id="10"/>
      <w:r>
        <w:rPr>
          <w:rFonts w:ascii="Calibri" w:hAnsi="Calibri" w:cs="Calibri"/>
          <w:b/>
        </w:rPr>
        <w:t xml:space="preserve">Статья 21. Порядок проведения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муниципальную должность, соблюдения лицами, замещающими </w:t>
      </w:r>
      <w:r>
        <w:rPr>
          <w:rFonts w:ascii="Calibri" w:hAnsi="Calibri" w:cs="Calibri"/>
          <w:b/>
        </w:rPr>
        <w:lastRenderedPageBreak/>
        <w:t>должность главы местной администрации по контракту,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 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муниципальную должность, а также соблюдения лицами, замещающими должность главы местной администрации по контракту,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проверка), осуществляется по решению Губернатора Белгородской области.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и оформляется в письменной форме.</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 Основанием для осуществления проверки является достаточная информация, представленная в письменном виде в установленном порядке:</w:t>
      </w:r>
    </w:p>
    <w:p w:rsidR="008F60F2" w:rsidRDefault="008F60F2">
      <w:pPr>
        <w:spacing w:before="220" w:after="1" w:line="220" w:lineRule="auto"/>
        <w:ind w:firstLine="540"/>
        <w:jc w:val="both"/>
      </w:pPr>
      <w:r>
        <w:rPr>
          <w:rFonts w:ascii="Calibri" w:hAnsi="Calibri" w:cs="Calibri"/>
        </w:rPr>
        <w:t>1) правоохранительными органами, иными государственными органами, органами местного самоуправления и их должностными лицами;</w:t>
      </w:r>
    </w:p>
    <w:p w:rsidR="008F60F2" w:rsidRDefault="008F60F2">
      <w:pPr>
        <w:spacing w:before="220" w:after="1" w:line="220" w:lineRule="auto"/>
        <w:ind w:firstLine="540"/>
        <w:jc w:val="both"/>
      </w:pPr>
      <w:r>
        <w:rPr>
          <w:rFonts w:ascii="Calibri" w:hAnsi="Calibri" w:cs="Calibri"/>
        </w:rPr>
        <w:t>2) органом по профилактике коррупционных правонарушений;</w:t>
      </w:r>
    </w:p>
    <w:p w:rsidR="008F60F2" w:rsidRDefault="008F60F2">
      <w:pPr>
        <w:spacing w:before="220" w:after="1" w:line="220" w:lineRule="auto"/>
        <w:ind w:firstLine="540"/>
        <w:jc w:val="both"/>
      </w:pPr>
      <w:r>
        <w:rPr>
          <w:rFonts w:ascii="Calibri" w:hAnsi="Calibri" w:cs="Calibri"/>
        </w:rPr>
        <w:t>3) постоянно действующими руководящими органами политических партий и их региональных отделений,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8F60F2" w:rsidRDefault="008F60F2">
      <w:pPr>
        <w:spacing w:before="220" w:after="1" w:line="220" w:lineRule="auto"/>
        <w:ind w:firstLine="540"/>
        <w:jc w:val="both"/>
      </w:pPr>
      <w:r>
        <w:rPr>
          <w:rFonts w:ascii="Calibri" w:hAnsi="Calibri" w:cs="Calibri"/>
        </w:rPr>
        <w:t>4) Общественной палатой Российской Федерации и Общественной палатой Белгородской области;</w:t>
      </w:r>
    </w:p>
    <w:p w:rsidR="008F60F2" w:rsidRDefault="008F60F2">
      <w:pPr>
        <w:spacing w:before="220" w:after="1" w:line="220" w:lineRule="auto"/>
        <w:ind w:firstLine="540"/>
        <w:jc w:val="both"/>
      </w:pPr>
      <w:r>
        <w:rPr>
          <w:rFonts w:ascii="Calibri" w:hAnsi="Calibri" w:cs="Calibri"/>
        </w:rPr>
        <w:t>5) общероссийскими и региональными средствами массовой информации.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3. Информация анонимного характера не может служить основанием для проведения проверки.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4. Проверка осуществляется органом по профилактике коррупционных правонарушений в срок, не превышающий 60 календарных дней со дня принятия решения о ее проведении. Срок проверки может быть продлен до 90 календарных дней Губернатором Белгородской области.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5. При осуществлении проверки запросы о проведении оперативно-</w:t>
      </w:r>
      <w:proofErr w:type="spellStart"/>
      <w:r>
        <w:rPr>
          <w:rFonts w:ascii="Calibri" w:hAnsi="Calibri" w:cs="Calibri"/>
        </w:rPr>
        <w:t>разыскных</w:t>
      </w:r>
      <w:proofErr w:type="spellEnd"/>
      <w:r>
        <w:rPr>
          <w:rFonts w:ascii="Calibri" w:hAnsi="Calibri" w:cs="Calibri"/>
        </w:rPr>
        <w:t xml:space="preserve"> мероприятий направляются Губернатором Белгородской области.</w:t>
      </w:r>
    </w:p>
    <w:p w:rsidR="008F60F2" w:rsidRDefault="008F60F2">
      <w:pPr>
        <w:spacing w:after="1" w:line="220" w:lineRule="auto"/>
        <w:jc w:val="both"/>
      </w:pPr>
    </w:p>
    <w:p w:rsidR="008F60F2" w:rsidRDefault="008F60F2">
      <w:pPr>
        <w:spacing w:after="1" w:line="220" w:lineRule="auto"/>
        <w:ind w:firstLine="540"/>
        <w:jc w:val="both"/>
      </w:pPr>
      <w:bookmarkStart w:id="11" w:name="P250"/>
      <w:bookmarkEnd w:id="11"/>
      <w:r>
        <w:rPr>
          <w:rFonts w:ascii="Calibri" w:hAnsi="Calibri" w:cs="Calibri"/>
        </w:rPr>
        <w:t>6.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(далее - система "Посейдон"), Губернатором Белгородской области, специально уполномоченным на направление указанных запросов заместителем Губернатора Белгородской области, руководителем органа по профилактике коррупционных правонарушений.</w:t>
      </w:r>
    </w:p>
    <w:p w:rsidR="008F60F2" w:rsidRDefault="008F60F2">
      <w:pPr>
        <w:spacing w:after="1" w:line="220" w:lineRule="auto"/>
        <w:jc w:val="both"/>
      </w:pPr>
    </w:p>
    <w:p w:rsidR="008F60F2" w:rsidRDefault="008F60F2">
      <w:pPr>
        <w:spacing w:after="1" w:line="220" w:lineRule="auto"/>
        <w:ind w:firstLine="540"/>
        <w:jc w:val="both"/>
      </w:pPr>
      <w:bookmarkStart w:id="12" w:name="P252"/>
      <w:bookmarkEnd w:id="12"/>
      <w:r>
        <w:rPr>
          <w:rFonts w:ascii="Calibri" w:hAnsi="Calibri" w:cs="Calibri"/>
        </w:rPr>
        <w:t xml:space="preserve">7.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расходах, об имуществе и обязательствах имущественного </w:t>
      </w:r>
      <w:r>
        <w:rPr>
          <w:rFonts w:ascii="Calibri" w:hAnsi="Calibri" w:cs="Calibri"/>
        </w:rPr>
        <w:lastRenderedPageBreak/>
        <w:t xml:space="preserve">характера гражданина, претендующего на замещение должности, или лица, замещающего должность, его супруги (супруга) и несовершеннолетних детей, о достоверности и полноте сведений, представленных в соответствии со </w:t>
      </w:r>
      <w:hyperlink w:anchor="P127">
        <w:r>
          <w:rPr>
            <w:rFonts w:ascii="Calibri" w:hAnsi="Calibri" w:cs="Calibri"/>
            <w:color w:val="0000FF"/>
          </w:rPr>
          <w:t>статьей 16</w:t>
        </w:r>
      </w:hyperlink>
      <w:r>
        <w:rPr>
          <w:rFonts w:ascii="Calibri" w:hAnsi="Calibri" w:cs="Calibri"/>
        </w:rPr>
        <w:t xml:space="preserve"> настоящего закона, направляются, в том числе с использованием системы "Посейдон", руководителем органа по профилактике коррупционных правонарушений.</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8. При осуществлении проверки уполномоченные лица органа по профилактике коррупционных правонарушений вправе:</w:t>
      </w:r>
    </w:p>
    <w:p w:rsidR="008F60F2" w:rsidRDefault="008F60F2">
      <w:pPr>
        <w:spacing w:before="220" w:after="1" w:line="220" w:lineRule="auto"/>
        <w:ind w:firstLine="540"/>
        <w:jc w:val="both"/>
      </w:pPr>
      <w:r>
        <w:rPr>
          <w:rFonts w:ascii="Calibri" w:hAnsi="Calibri" w:cs="Calibri"/>
        </w:rPr>
        <w:t>1) проводить беседу с гражданином, претендующим на замещение должности главы местной администрации по контракту, муниципальной должности, или лицом, замещающим должность главы местной администрации по контракту, муниципальную должность;</w:t>
      </w:r>
    </w:p>
    <w:p w:rsidR="008F60F2" w:rsidRDefault="008F60F2">
      <w:pPr>
        <w:spacing w:before="220" w:after="1" w:line="220" w:lineRule="auto"/>
        <w:ind w:firstLine="540"/>
        <w:jc w:val="both"/>
      </w:pPr>
      <w:r>
        <w:rPr>
          <w:rFonts w:ascii="Calibri" w:hAnsi="Calibri" w:cs="Calibri"/>
        </w:rPr>
        <w:t>2) изучать представленные гражданином, претендующим на замещение должности главы местной администрации по контракту, муниципальной должности, или лицом, замещающим должность главы местной администрации по контракту,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8F60F2" w:rsidRDefault="008F60F2">
      <w:pPr>
        <w:spacing w:before="220" w:after="1" w:line="220" w:lineRule="auto"/>
        <w:ind w:firstLine="540"/>
        <w:jc w:val="both"/>
      </w:pPr>
      <w:r>
        <w:rPr>
          <w:rFonts w:ascii="Calibri" w:hAnsi="Calibri" w:cs="Calibri"/>
        </w:rPr>
        <w:t>3) получать от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8F60F2" w:rsidRDefault="008F60F2">
      <w:pPr>
        <w:spacing w:before="220" w:after="1" w:line="220" w:lineRule="auto"/>
        <w:ind w:firstLine="540"/>
        <w:jc w:val="both"/>
      </w:pPr>
      <w:r>
        <w:rPr>
          <w:rFonts w:ascii="Calibri" w:hAnsi="Calibri" w:cs="Calibri"/>
        </w:rPr>
        <w:t>4) наводить справки у физических лиц и получать от них информацию с их согласия;</w:t>
      </w:r>
    </w:p>
    <w:p w:rsidR="008F60F2" w:rsidRDefault="008F60F2">
      <w:pPr>
        <w:spacing w:before="220" w:after="1" w:line="220" w:lineRule="auto"/>
        <w:ind w:firstLine="540"/>
        <w:jc w:val="both"/>
      </w:pPr>
      <w:r>
        <w:rPr>
          <w:rFonts w:ascii="Calibri" w:hAnsi="Calibri" w:cs="Calibri"/>
        </w:rPr>
        <w:t xml:space="preserve">5) осуществлять (в том числе с использованием системы "Посейдон") анализ сведений, представленных гражданином, претендующим на замещение должности главы местной администрации по контракту, муниципальной должности, или лицом, замещающим должность главы местной администрации по контракту, муниципальную должность, в соответствии со </w:t>
      </w:r>
      <w:hyperlink w:anchor="P127">
        <w:r>
          <w:rPr>
            <w:rFonts w:ascii="Calibri" w:hAnsi="Calibri" w:cs="Calibri"/>
            <w:color w:val="0000FF"/>
          </w:rPr>
          <w:t>статьей 16</w:t>
        </w:r>
      </w:hyperlink>
      <w:r>
        <w:rPr>
          <w:rFonts w:ascii="Calibri" w:hAnsi="Calibri" w:cs="Calibri"/>
        </w:rPr>
        <w:t xml:space="preserve"> настоящего закона.</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9. В запросе, предусмотренном </w:t>
      </w:r>
      <w:hyperlink w:anchor="P250">
        <w:r>
          <w:rPr>
            <w:rFonts w:ascii="Calibri" w:hAnsi="Calibri" w:cs="Calibri"/>
            <w:color w:val="0000FF"/>
          </w:rPr>
          <w:t>частями 6</w:t>
        </w:r>
      </w:hyperlink>
      <w:r>
        <w:rPr>
          <w:rFonts w:ascii="Calibri" w:hAnsi="Calibri" w:cs="Calibri"/>
        </w:rPr>
        <w:t xml:space="preserve">, </w:t>
      </w:r>
      <w:hyperlink w:anchor="P252">
        <w:r>
          <w:rPr>
            <w:rFonts w:ascii="Calibri" w:hAnsi="Calibri" w:cs="Calibri"/>
            <w:color w:val="0000FF"/>
          </w:rPr>
          <w:t>7</w:t>
        </w:r>
      </w:hyperlink>
      <w:r>
        <w:rPr>
          <w:rFonts w:ascii="Calibri" w:hAnsi="Calibri" w:cs="Calibri"/>
        </w:rPr>
        <w:t xml:space="preserve"> настоящей статьи, за исключением случаев направления запросов в порядке, определенном нормативными правовыми актами Российской Федерации, указываются:</w:t>
      </w:r>
    </w:p>
    <w:p w:rsidR="008F60F2" w:rsidRDefault="008F60F2">
      <w:pPr>
        <w:spacing w:before="220" w:after="1" w:line="220" w:lineRule="auto"/>
        <w:ind w:firstLine="540"/>
        <w:jc w:val="both"/>
      </w:pPr>
      <w:r>
        <w:rPr>
          <w:rFonts w:ascii="Calibri" w:hAnsi="Calibri" w:cs="Calibri"/>
        </w:rPr>
        <w:t>1) фамилия, имя, отчество руководителя органа прокуратуры Российской Федерации, иного федерального государственного органа, государственного органа субъекта Российской Федерации, территориального органа федерального государственного органа, органа местного самоуправления, предприятия, учреждения, организации, общественного объединения, в которые направляется запрос;</w:t>
      </w:r>
    </w:p>
    <w:p w:rsidR="008F60F2" w:rsidRDefault="008F60F2">
      <w:pPr>
        <w:spacing w:before="220" w:after="1" w:line="220" w:lineRule="auto"/>
        <w:ind w:firstLine="540"/>
        <w:jc w:val="both"/>
      </w:pPr>
      <w:r>
        <w:rPr>
          <w:rFonts w:ascii="Calibri" w:hAnsi="Calibri" w:cs="Calibri"/>
        </w:rPr>
        <w:t>2) нормативный правовой акт, на основании которого направляется запрос;</w:t>
      </w:r>
    </w:p>
    <w:p w:rsidR="008F60F2" w:rsidRDefault="008F60F2">
      <w:pPr>
        <w:spacing w:before="220" w:after="1" w:line="220" w:lineRule="auto"/>
        <w:ind w:firstLine="540"/>
        <w:jc w:val="both"/>
      </w:pPr>
      <w:r>
        <w:rPr>
          <w:rFonts w:ascii="Calibri" w:hAnsi="Calibri" w:cs="Calibri"/>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8F60F2" w:rsidRDefault="008F60F2">
      <w:pPr>
        <w:spacing w:before="220" w:after="1" w:line="220" w:lineRule="auto"/>
        <w:ind w:firstLine="540"/>
        <w:jc w:val="both"/>
      </w:pPr>
      <w:r>
        <w:rPr>
          <w:rFonts w:ascii="Calibri" w:hAnsi="Calibri" w:cs="Calibri"/>
        </w:rPr>
        <w:t>4) содержание и объем сведений, подлежащих проверке;</w:t>
      </w:r>
    </w:p>
    <w:p w:rsidR="008F60F2" w:rsidRDefault="008F60F2">
      <w:pPr>
        <w:spacing w:before="220" w:after="1" w:line="220" w:lineRule="auto"/>
        <w:ind w:firstLine="540"/>
        <w:jc w:val="both"/>
      </w:pPr>
      <w:r>
        <w:rPr>
          <w:rFonts w:ascii="Calibri" w:hAnsi="Calibri" w:cs="Calibri"/>
        </w:rPr>
        <w:t>5) срок представления запрашиваемых сведений;</w:t>
      </w:r>
    </w:p>
    <w:p w:rsidR="008F60F2" w:rsidRDefault="008F60F2">
      <w:pPr>
        <w:spacing w:before="220" w:after="1" w:line="220" w:lineRule="auto"/>
        <w:ind w:firstLine="540"/>
        <w:jc w:val="both"/>
      </w:pPr>
      <w:r>
        <w:rPr>
          <w:rFonts w:ascii="Calibri" w:hAnsi="Calibri" w:cs="Calibri"/>
        </w:rPr>
        <w:t>6) фамилия, инициалы и номер телефона должностного лица, подготовившего запрос;</w:t>
      </w:r>
    </w:p>
    <w:p w:rsidR="008F60F2" w:rsidRDefault="008F60F2">
      <w:pPr>
        <w:spacing w:before="220" w:after="1" w:line="220" w:lineRule="auto"/>
        <w:ind w:firstLine="540"/>
        <w:jc w:val="both"/>
      </w:pPr>
      <w:r>
        <w:rPr>
          <w:rFonts w:ascii="Calibri" w:hAnsi="Calibri" w:cs="Calibri"/>
        </w:rPr>
        <w:lastRenderedPageBreak/>
        <w:t>7) идентификационный номер налогоплательщика (в случае направления запроса в налоговые органы Российской Федерации);</w:t>
      </w:r>
    </w:p>
    <w:p w:rsidR="008F60F2" w:rsidRDefault="008F60F2">
      <w:pPr>
        <w:spacing w:before="220" w:after="1" w:line="220" w:lineRule="auto"/>
        <w:ind w:firstLine="540"/>
        <w:jc w:val="both"/>
      </w:pPr>
      <w:r>
        <w:rPr>
          <w:rFonts w:ascii="Calibri" w:hAnsi="Calibri" w:cs="Calibri"/>
        </w:rPr>
        <w:t>8) другие необходимые сведения.</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10. Руководитель органа по профилактике коррупционных правонарушений или уполномоченные им должностные лица обеспечивают:</w:t>
      </w:r>
    </w:p>
    <w:p w:rsidR="008F60F2" w:rsidRDefault="008F60F2">
      <w:pPr>
        <w:spacing w:before="220" w:after="1" w:line="220" w:lineRule="auto"/>
        <w:ind w:firstLine="540"/>
        <w:jc w:val="both"/>
      </w:pPr>
      <w:r>
        <w:rPr>
          <w:rFonts w:ascii="Calibri" w:hAnsi="Calibri" w:cs="Calibri"/>
        </w:rPr>
        <w:t>1) уведомление в письменной форме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о начале в отношении его проверки - в течение двух рабочих дней со дня получения соответствующего решения;</w:t>
      </w:r>
    </w:p>
    <w:p w:rsidR="008F60F2" w:rsidRDefault="008F60F2">
      <w:pPr>
        <w:spacing w:before="220" w:after="1" w:line="220" w:lineRule="auto"/>
        <w:ind w:firstLine="540"/>
        <w:jc w:val="both"/>
      </w:pPr>
      <w:bookmarkStart w:id="13" w:name="P273"/>
      <w:bookmarkEnd w:id="13"/>
      <w:r>
        <w:rPr>
          <w:rFonts w:ascii="Calibri" w:hAnsi="Calibri" w:cs="Calibri"/>
        </w:rPr>
        <w:t>2) проведение в случае обращения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муниципальной должности, или лицом, замещающим должность главы местной администрации по контракту, муниципальную должность.</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11. По окончании проверки уполномоченное должностное лицо органа по профилактике коррупционных правонарушений обязано ознакомить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с результатами проверки с соблюдением законодательства Российской Федерации о государственной тайне.</w:t>
      </w:r>
    </w:p>
    <w:p w:rsidR="008F60F2" w:rsidRDefault="008F60F2">
      <w:pPr>
        <w:spacing w:after="1" w:line="220" w:lineRule="auto"/>
        <w:jc w:val="both"/>
      </w:pPr>
    </w:p>
    <w:p w:rsidR="008F60F2" w:rsidRDefault="008F60F2">
      <w:pPr>
        <w:spacing w:after="1" w:line="220" w:lineRule="auto"/>
        <w:ind w:firstLine="540"/>
        <w:jc w:val="both"/>
      </w:pPr>
      <w:bookmarkStart w:id="14" w:name="P277"/>
      <w:bookmarkEnd w:id="14"/>
      <w:r>
        <w:rPr>
          <w:rFonts w:ascii="Calibri" w:hAnsi="Calibri" w:cs="Calibri"/>
        </w:rPr>
        <w:t>12. Гражданин, претендующий на замещение должности главы местной администрации по контракту, муниципальной должности, или лицо, замещающее должность главы местной администрации по контракту, муниципальную должность, вправе:</w:t>
      </w:r>
    </w:p>
    <w:p w:rsidR="008F60F2" w:rsidRDefault="008F60F2">
      <w:pPr>
        <w:spacing w:before="220" w:after="1" w:line="220" w:lineRule="auto"/>
        <w:ind w:firstLine="540"/>
        <w:jc w:val="both"/>
      </w:pPr>
      <w:r>
        <w:rPr>
          <w:rFonts w:ascii="Calibri" w:hAnsi="Calibri" w:cs="Calibri"/>
        </w:rPr>
        <w:t xml:space="preserve">1) давать пояснения в письменной форме: в ходе проверки; по вопросам, указанным в </w:t>
      </w:r>
      <w:hyperlink w:anchor="P273">
        <w:r>
          <w:rPr>
            <w:rFonts w:ascii="Calibri" w:hAnsi="Calibri" w:cs="Calibri"/>
            <w:color w:val="0000FF"/>
          </w:rPr>
          <w:t>пункте 2 части 10</w:t>
        </w:r>
      </w:hyperlink>
      <w:r>
        <w:rPr>
          <w:rFonts w:ascii="Calibri" w:hAnsi="Calibri" w:cs="Calibri"/>
        </w:rPr>
        <w:t xml:space="preserve"> настоящей статьи; по результатам проверки;</w:t>
      </w:r>
    </w:p>
    <w:p w:rsidR="008F60F2" w:rsidRDefault="008F60F2">
      <w:pPr>
        <w:spacing w:before="220" w:after="1" w:line="220" w:lineRule="auto"/>
        <w:ind w:firstLine="540"/>
        <w:jc w:val="both"/>
      </w:pPr>
      <w:r>
        <w:rPr>
          <w:rFonts w:ascii="Calibri" w:hAnsi="Calibri" w:cs="Calibri"/>
        </w:rPr>
        <w:t>2) представлять дополнительные материалы и давать по ним пояснения в письменной форме;</w:t>
      </w:r>
    </w:p>
    <w:p w:rsidR="008F60F2" w:rsidRDefault="008F60F2">
      <w:pPr>
        <w:spacing w:before="220" w:after="1" w:line="220" w:lineRule="auto"/>
        <w:ind w:firstLine="540"/>
        <w:jc w:val="both"/>
      </w:pPr>
      <w:r>
        <w:rPr>
          <w:rFonts w:ascii="Calibri" w:hAnsi="Calibri" w:cs="Calibri"/>
        </w:rPr>
        <w:t>3) обращаться в орган по профилактике коррупционных правонарушений с подлежащим удовлетворению ходатайством о проведении с ним беседы по вопросам, указанным в пункте 2 части 10 настоящей статьи.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13. Пояснения, указанные в </w:t>
      </w:r>
      <w:hyperlink w:anchor="P277">
        <w:r>
          <w:rPr>
            <w:rFonts w:ascii="Calibri" w:hAnsi="Calibri" w:cs="Calibri"/>
            <w:color w:val="0000FF"/>
          </w:rPr>
          <w:t>части 12</w:t>
        </w:r>
      </w:hyperlink>
      <w:r>
        <w:rPr>
          <w:rFonts w:ascii="Calibri" w:hAnsi="Calibri" w:cs="Calibri"/>
        </w:rPr>
        <w:t xml:space="preserve"> настоящей статьи, приобщаются уполномоченным должностным лицом органа по профилактике коррупционных правонарушений к материалам проверки.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14.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 проверяемого лица </w:t>
      </w:r>
      <w:proofErr w:type="spellStart"/>
      <w:r>
        <w:rPr>
          <w:rFonts w:ascii="Calibri" w:hAnsi="Calibri" w:cs="Calibri"/>
        </w:rPr>
        <w:t>истребуются</w:t>
      </w:r>
      <w:proofErr w:type="spellEnd"/>
      <w:r>
        <w:rPr>
          <w:rFonts w:ascii="Calibri" w:hAnsi="Calibri" w:cs="Calibri"/>
        </w:rPr>
        <w:t xml:space="preserve"> сведения, подтверждающие законность получения этих денежных средств.</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lastRenderedPageBreak/>
        <w:t>15.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Белгородской области в органы прокуратуры Российской Федерации.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16. Осуществление проверок в случае увольнения (прекращения полномочий) отдельных категорий лиц регулируется Федеральным </w:t>
      </w:r>
      <w:hyperlink r:id="rId40">
        <w:r>
          <w:rPr>
            <w:rFonts w:ascii="Calibri" w:hAnsi="Calibri" w:cs="Calibri"/>
            <w:color w:val="0000FF"/>
          </w:rPr>
          <w:t>законом</w:t>
        </w:r>
      </w:hyperlink>
      <w:r>
        <w:rPr>
          <w:rFonts w:ascii="Calibri" w:hAnsi="Calibri" w:cs="Calibri"/>
        </w:rPr>
        <w:t xml:space="preserve"> "О противодействии коррупции".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17. Руководитель органа по профилактике коррупционных правонарушений предоставляет Губернатору Белгородской области доклад о результатах проверки, который должен содержать одно из следующих предложений:</w:t>
      </w:r>
    </w:p>
    <w:p w:rsidR="008F60F2" w:rsidRDefault="008F60F2">
      <w:pPr>
        <w:spacing w:before="220" w:after="1" w:line="220" w:lineRule="auto"/>
        <w:ind w:firstLine="540"/>
        <w:jc w:val="both"/>
      </w:pPr>
      <w:r>
        <w:rPr>
          <w:rFonts w:ascii="Calibri" w:hAnsi="Calibri" w:cs="Calibri"/>
        </w:rPr>
        <w:t>1) об отсутствии оснований для применения к лицу, замещающему должность главы местной администрации по контракту, лицу, замещающему муниципальную должность, мер юридической ответственности;</w:t>
      </w:r>
    </w:p>
    <w:p w:rsidR="008F60F2" w:rsidRDefault="008F60F2">
      <w:pPr>
        <w:spacing w:before="220" w:after="1" w:line="220" w:lineRule="auto"/>
        <w:ind w:firstLine="540"/>
        <w:jc w:val="both"/>
      </w:pPr>
      <w:r>
        <w:rPr>
          <w:rFonts w:ascii="Calibri" w:hAnsi="Calibri" w:cs="Calibri"/>
        </w:rPr>
        <w:t>2) о наличии оснований для применения к лицу, замещающему должность главы местной администрации по контракту, лицу, замещающему муниципальную должность, мер юридической ответственности;</w:t>
      </w:r>
    </w:p>
    <w:p w:rsidR="008F60F2" w:rsidRDefault="008F60F2">
      <w:pPr>
        <w:spacing w:before="220" w:after="1" w:line="220" w:lineRule="auto"/>
        <w:ind w:firstLine="540"/>
        <w:jc w:val="both"/>
      </w:pPr>
      <w:r>
        <w:rPr>
          <w:rFonts w:ascii="Calibri" w:hAnsi="Calibri" w:cs="Calibri"/>
        </w:rPr>
        <w:t>3) о направлении результатов проверки в отношении гражданина, претендующего на замещение должности главы местной администрации по контракту, муниципальной должности, лица, замещающего должность главы местной администрации по контракту, лица, замещающего муниципальную должность, в соответствующий орган местного самоуправления.</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18. Лицо, замещающее должность главы местной администрации по контракту,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42">
        <w:r>
          <w:rPr>
            <w:rFonts w:ascii="Calibri" w:hAnsi="Calibri" w:cs="Calibri"/>
            <w:color w:val="0000FF"/>
          </w:rPr>
          <w:t>частями 3</w:t>
        </w:r>
      </w:hyperlink>
      <w:r>
        <w:rPr>
          <w:rFonts w:ascii="Calibri" w:hAnsi="Calibri" w:cs="Calibri"/>
        </w:rPr>
        <w:t xml:space="preserve"> - </w:t>
      </w:r>
      <w:hyperlink r:id="rId43">
        <w:r>
          <w:rPr>
            <w:rFonts w:ascii="Calibri" w:hAnsi="Calibri" w:cs="Calibri"/>
            <w:color w:val="0000FF"/>
          </w:rPr>
          <w:t>6 статьи 13</w:t>
        </w:r>
      </w:hyperlink>
      <w:r>
        <w:rPr>
          <w:rFonts w:ascii="Calibri" w:hAnsi="Calibri" w:cs="Calibri"/>
        </w:rPr>
        <w:t xml:space="preserve"> Федерального закона "О противодействии коррупции".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19. Сведения о результатах проверки с письменного согласия Губернатора Белгородской области представляются органом по профилактике коррупционных правонарушений с одновременным уведомлением об этом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21. Материалы проверки хранятся в органе по профилактике коррупционных правонарушений в течение трех лет со дня ее окончания, после чего передаются в архив.</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22. Контроль за расходами лиц, замещающих муниципальные должности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1. Лицо, замещающее муниципальную должность, обязано в порядке и сроки, установленные для представления им сведений о доходах, об имуществе и обязательствах имущественного </w:t>
      </w:r>
      <w:r>
        <w:rPr>
          <w:rFonts w:ascii="Calibri" w:hAnsi="Calibri" w:cs="Calibri"/>
        </w:rPr>
        <w:lastRenderedPageBreak/>
        <w:t>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2. Решение об осуществлении контроля за соответствием расходов лица, замещающего муниципальную должность, расходов его супруги (супруга) и несовершеннолетних детей доходу данного лица и его супруги (супруга) (далее - контроль за расходами) принимается Губернатором Белгородской области либо уполномоченным им должностным лицом в течение десяти рабочих дней со дня наступления оснований, предусмотренных Федеральным </w:t>
      </w:r>
      <w:hyperlink r:id="rId44">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3. Решение об осуществлении контроля за расходами в течение трех рабочих дней направляется в орган по профилактике коррупционных правонарушений для осуществления в соответствии с положениями 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указанного контроля.</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4. В случае невыполнения лицом, замещающим муниципальную должность, обязанностей, связанных с осуществлением контроля за расходами, а также в случае выявления по результатам осуществленного контроля за расходами обстоятельств, указанных в Федеральном </w:t>
      </w:r>
      <w:hyperlink r:id="rId45">
        <w:r>
          <w:rPr>
            <w:rFonts w:ascii="Calibri" w:hAnsi="Calibri" w:cs="Calibri"/>
            <w:color w:val="0000FF"/>
          </w:rPr>
          <w:t>законе</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и Федеральном </w:t>
      </w:r>
      <w:hyperlink r:id="rId46">
        <w:r>
          <w:rPr>
            <w:rFonts w:ascii="Calibri" w:hAnsi="Calibri" w:cs="Calibri"/>
            <w:color w:val="0000FF"/>
          </w:rPr>
          <w:t>законе</w:t>
        </w:r>
      </w:hyperlink>
      <w:r>
        <w:rPr>
          <w:rFonts w:ascii="Calibri" w:hAnsi="Calibri" w:cs="Calibri"/>
        </w:rPr>
        <w:t xml:space="preserve"> "О противодействии коррупции", в отношении такого лица применяются меры, установленные указанными федеральными законами.</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23.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8F60F2" w:rsidRDefault="008F60F2">
      <w:pPr>
        <w:spacing w:after="1" w:line="220" w:lineRule="auto"/>
        <w:jc w:val="both"/>
      </w:pPr>
    </w:p>
    <w:p w:rsidR="008F60F2" w:rsidRDefault="008F60F2">
      <w:pPr>
        <w:spacing w:after="1" w:line="220" w:lineRule="auto"/>
        <w:ind w:firstLine="540"/>
        <w:jc w:val="both"/>
      </w:pPr>
      <w:bookmarkStart w:id="15" w:name="P315"/>
      <w:bookmarkEnd w:id="15"/>
      <w:r>
        <w:rPr>
          <w:rFonts w:ascii="Calibri" w:hAnsi="Calibri" w:cs="Calibri"/>
        </w:rPr>
        <w:t xml:space="preserve">1. В случае выявления по результатам проверки, осуществляемой в соответствии со </w:t>
      </w:r>
      <w:hyperlink w:anchor="P233">
        <w:r>
          <w:rPr>
            <w:rFonts w:ascii="Calibri" w:hAnsi="Calibri" w:cs="Calibri"/>
            <w:color w:val="0000FF"/>
          </w:rPr>
          <w:t>статьей 21</w:t>
        </w:r>
      </w:hyperlink>
      <w:r>
        <w:rPr>
          <w:rFonts w:ascii="Calibri" w:hAnsi="Calibri" w:cs="Calibri"/>
        </w:rPr>
        <w:t xml:space="preserve"> настоящего закона,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представительный орган муниципального образования на основании заявления Губернатора Белгородской области принимает решение о применении к данному лицу мер ответственности, указанных в </w:t>
      </w:r>
      <w:hyperlink r:id="rId47">
        <w:r>
          <w:rPr>
            <w:rFonts w:ascii="Calibri" w:hAnsi="Calibri" w:cs="Calibri"/>
            <w:color w:val="0000FF"/>
          </w:rPr>
          <w:t>части 7.3-1 статьи 40</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 xml:space="preserve">2. Порядок принятия решения о применении к лицам, указанным в </w:t>
      </w:r>
      <w:hyperlink w:anchor="P315">
        <w:r>
          <w:rPr>
            <w:rFonts w:ascii="Calibri" w:hAnsi="Calibri" w:cs="Calibri"/>
            <w:color w:val="0000FF"/>
          </w:rPr>
          <w:t>части 1</w:t>
        </w:r>
      </w:hyperlink>
      <w:r>
        <w:rPr>
          <w:rFonts w:ascii="Calibri" w:hAnsi="Calibri" w:cs="Calibri"/>
        </w:rPr>
        <w:t xml:space="preserve"> настоящей статьи, мер ответственности должен предусматривать положения:</w:t>
      </w:r>
    </w:p>
    <w:p w:rsidR="008F60F2" w:rsidRDefault="008F60F2">
      <w:pPr>
        <w:spacing w:before="220" w:after="1" w:line="220" w:lineRule="auto"/>
        <w:ind w:firstLine="540"/>
        <w:jc w:val="both"/>
      </w:pPr>
      <w:r>
        <w:rPr>
          <w:rFonts w:ascii="Calibri" w:hAnsi="Calibri" w:cs="Calibri"/>
        </w:rPr>
        <w:t>1) о порядке и сроке уведомления лица, в отношении которого рассматривается вопрос о применении мер ответственности, о дате и времени заседания представительного органа муниципального образования;</w:t>
      </w:r>
    </w:p>
    <w:p w:rsidR="008F60F2" w:rsidRDefault="008F60F2">
      <w:pPr>
        <w:spacing w:before="220" w:after="1" w:line="220" w:lineRule="auto"/>
        <w:ind w:firstLine="540"/>
        <w:jc w:val="both"/>
      </w:pPr>
      <w:r>
        <w:rPr>
          <w:rFonts w:ascii="Calibri" w:hAnsi="Calibri" w:cs="Calibri"/>
        </w:rPr>
        <w:t>2) о порядке принятия решения органом местного самоуправления в срок, не превышающий двух месяцев с момента поступления заявления Губернатора Белгородской области о применении мер ответственности;</w:t>
      </w:r>
    </w:p>
    <w:p w:rsidR="008F60F2" w:rsidRDefault="008F60F2">
      <w:pPr>
        <w:spacing w:before="220" w:after="1" w:line="220" w:lineRule="auto"/>
        <w:ind w:firstLine="540"/>
        <w:jc w:val="both"/>
      </w:pPr>
      <w:r>
        <w:rPr>
          <w:rFonts w:ascii="Calibri" w:hAnsi="Calibri" w:cs="Calibri"/>
        </w:rPr>
        <w:lastRenderedPageBreak/>
        <w:t>3) о предоставлении слова для выступления на заседании представительного органа муниципального образования лицу, в отношении которого рассматривается вопрос;</w:t>
      </w:r>
    </w:p>
    <w:p w:rsidR="008F60F2" w:rsidRDefault="008F60F2">
      <w:pPr>
        <w:spacing w:before="220" w:after="1" w:line="220" w:lineRule="auto"/>
        <w:ind w:firstLine="540"/>
        <w:jc w:val="both"/>
      </w:pPr>
      <w:r>
        <w:rPr>
          <w:rFonts w:ascii="Calibri" w:hAnsi="Calibri" w:cs="Calibri"/>
        </w:rPr>
        <w:t>4) о порядке голосования по вопросу применения мер ответственности;</w:t>
      </w:r>
    </w:p>
    <w:p w:rsidR="008F60F2" w:rsidRDefault="008F60F2">
      <w:pPr>
        <w:spacing w:before="220" w:after="1" w:line="220" w:lineRule="auto"/>
        <w:ind w:firstLine="540"/>
        <w:jc w:val="both"/>
      </w:pPr>
      <w:r>
        <w:rPr>
          <w:rFonts w:ascii="Calibri" w:hAnsi="Calibri" w:cs="Calibri"/>
        </w:rPr>
        <w:t>5) о принятии решения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8F60F2" w:rsidRDefault="008F60F2">
      <w:pPr>
        <w:spacing w:before="220" w:after="1" w:line="220" w:lineRule="auto"/>
        <w:ind w:firstLine="540"/>
        <w:jc w:val="both"/>
      </w:pPr>
      <w:r>
        <w:rPr>
          <w:rFonts w:ascii="Calibri" w:hAnsi="Calibri" w:cs="Calibri"/>
        </w:rPr>
        <w:t>6) о необходимости указания в решении обстоятельств, обосновывающих применение конкретной меры ответственности;</w:t>
      </w:r>
    </w:p>
    <w:p w:rsidR="008F60F2" w:rsidRDefault="008F60F2">
      <w:pPr>
        <w:spacing w:before="220" w:after="1" w:line="220" w:lineRule="auto"/>
        <w:ind w:firstLine="540"/>
        <w:jc w:val="both"/>
      </w:pPr>
      <w:r>
        <w:rPr>
          <w:rFonts w:ascii="Calibri" w:hAnsi="Calibri" w:cs="Calibri"/>
        </w:rPr>
        <w:t>7) о направлении копии решения о применении меры ответственности в течение 5 рабочих дней со дня его принятия лицу, в отношении которого рассматривался вопрос, и в орган по профилактике коррупционных правонарушений.</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24. Порядок размещения на официальных сайтах органов местного самоуправления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Орган по профилактике коррупционных правонарушений в течение двенадцати рабочих дней со дня истечения срока представления лицами, замещающими муниципальные должности депутата представительного органа муниципального образования, сведений о доходах, расходах, об имуществе и обязательствах имущественного характера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информации персональных данных, позволяющих идентифицировать соответствующее лицо, данных, позволяющих индивидуализировать имущество, принадлежащее соответствующему лицу) в органы местного самоуправления. Органы местного самоуправления не позднее четырнадцати рабочих дней со дня истечения срока представления сведений о доходах, расходах, об имуществе и обязательствах имущественного характера размещают указанную информацию на официальных сайтах органов местного самоуправления в информационно-телекоммуникационной сети "Интернет".</w:t>
      </w:r>
    </w:p>
    <w:p w:rsidR="008F60F2" w:rsidRDefault="008F60F2">
      <w:pPr>
        <w:spacing w:after="1" w:line="220" w:lineRule="auto"/>
        <w:jc w:val="both"/>
      </w:pPr>
    </w:p>
    <w:p w:rsidR="008F60F2" w:rsidRDefault="008F60F2">
      <w:pPr>
        <w:spacing w:after="1" w:line="220" w:lineRule="auto"/>
        <w:ind w:firstLine="540"/>
        <w:jc w:val="both"/>
        <w:outlineLvl w:val="1"/>
      </w:pPr>
      <w:r>
        <w:rPr>
          <w:rFonts w:ascii="Calibri" w:hAnsi="Calibri" w:cs="Calibri"/>
          <w:b/>
        </w:rPr>
        <w:t>Статья 25. Заключительные положения</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1. Настоящий закон вступает в силу с 1 марта 2024 года.</w:t>
      </w:r>
    </w:p>
    <w:p w:rsidR="008F60F2" w:rsidRDefault="008F60F2">
      <w:pPr>
        <w:spacing w:after="1" w:line="220" w:lineRule="auto"/>
        <w:jc w:val="both"/>
      </w:pPr>
    </w:p>
    <w:p w:rsidR="008F60F2" w:rsidRDefault="008F60F2">
      <w:pPr>
        <w:spacing w:after="1" w:line="220" w:lineRule="auto"/>
        <w:ind w:firstLine="540"/>
        <w:jc w:val="both"/>
      </w:pPr>
      <w:r>
        <w:rPr>
          <w:rFonts w:ascii="Calibri" w:hAnsi="Calibri" w:cs="Calibri"/>
        </w:rPr>
        <w:t>2. Со дня вступления в силу настоящего закона признать утратившими силу:</w:t>
      </w:r>
    </w:p>
    <w:p w:rsidR="008F60F2" w:rsidRDefault="008F60F2">
      <w:pPr>
        <w:spacing w:before="220" w:after="1" w:line="220" w:lineRule="auto"/>
        <w:ind w:firstLine="540"/>
        <w:jc w:val="both"/>
      </w:pPr>
      <w:r>
        <w:rPr>
          <w:rFonts w:ascii="Calibri" w:hAnsi="Calibri" w:cs="Calibri"/>
        </w:rPr>
        <w:t xml:space="preserve">1) </w:t>
      </w:r>
      <w:hyperlink r:id="rId48">
        <w:r>
          <w:rPr>
            <w:rFonts w:ascii="Calibri" w:hAnsi="Calibri" w:cs="Calibri"/>
            <w:color w:val="0000FF"/>
          </w:rPr>
          <w:t>закон</w:t>
        </w:r>
      </w:hyperlink>
      <w:r>
        <w:rPr>
          <w:rFonts w:ascii="Calibri" w:hAnsi="Calibri" w:cs="Calibri"/>
        </w:rPr>
        <w:t xml:space="preserve"> Белгородской области от 7 мая 2010 года N 338 "О противодействии коррупции в Белгородской области" (Белгородские известия, 2010, 28 мая);</w:t>
      </w:r>
    </w:p>
    <w:p w:rsidR="008F60F2" w:rsidRDefault="008F60F2">
      <w:pPr>
        <w:spacing w:before="220" w:after="1" w:line="220" w:lineRule="auto"/>
        <w:ind w:firstLine="540"/>
        <w:jc w:val="both"/>
      </w:pPr>
      <w:r>
        <w:rPr>
          <w:rFonts w:ascii="Calibri" w:hAnsi="Calibri" w:cs="Calibri"/>
        </w:rPr>
        <w:t xml:space="preserve">2) </w:t>
      </w:r>
      <w:hyperlink r:id="rId49">
        <w:r>
          <w:rPr>
            <w:rFonts w:ascii="Calibri" w:hAnsi="Calibri" w:cs="Calibri"/>
            <w:color w:val="0000FF"/>
          </w:rPr>
          <w:t>статью 5</w:t>
        </w:r>
      </w:hyperlink>
      <w:r>
        <w:rPr>
          <w:rFonts w:ascii="Calibri" w:hAnsi="Calibri" w:cs="Calibri"/>
        </w:rPr>
        <w:t xml:space="preserve"> закона Белгородской области от 5 апреля 2013 года N 188 "О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 (Белгородские известия, 2013, 16 апреля);</w:t>
      </w:r>
    </w:p>
    <w:p w:rsidR="008F60F2" w:rsidRDefault="008F60F2">
      <w:pPr>
        <w:spacing w:before="220" w:after="1" w:line="220" w:lineRule="auto"/>
        <w:ind w:firstLine="540"/>
        <w:jc w:val="both"/>
      </w:pPr>
      <w:r>
        <w:rPr>
          <w:rFonts w:ascii="Calibri" w:hAnsi="Calibri" w:cs="Calibri"/>
        </w:rPr>
        <w:t xml:space="preserve">3) </w:t>
      </w:r>
      <w:hyperlink r:id="rId50">
        <w:r>
          <w:rPr>
            <w:rFonts w:ascii="Calibri" w:hAnsi="Calibri" w:cs="Calibri"/>
            <w:color w:val="0000FF"/>
          </w:rPr>
          <w:t>статью 2</w:t>
        </w:r>
      </w:hyperlink>
      <w:r>
        <w:rPr>
          <w:rFonts w:ascii="Calibri" w:hAnsi="Calibri" w:cs="Calibri"/>
        </w:rPr>
        <w:t xml:space="preserve"> закона Белгородской области от 5 декабря 2014 года N 318 "О внесении изменений в статью 3.1 закона Белгородской области "Об особенностях организации муниципальной службы в Белгородской области" и статью 5 закона Белгородской области "О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 (Белгородские известия, 2014, 9 декабря);</w:t>
      </w:r>
    </w:p>
    <w:p w:rsidR="008F60F2" w:rsidRDefault="008F60F2">
      <w:pPr>
        <w:spacing w:before="220" w:after="1" w:line="220" w:lineRule="auto"/>
        <w:ind w:firstLine="540"/>
        <w:jc w:val="both"/>
      </w:pPr>
      <w:r>
        <w:rPr>
          <w:rFonts w:ascii="Calibri" w:hAnsi="Calibri" w:cs="Calibri"/>
        </w:rPr>
        <w:lastRenderedPageBreak/>
        <w:t xml:space="preserve">4) </w:t>
      </w:r>
      <w:hyperlink r:id="rId51">
        <w:r>
          <w:rPr>
            <w:rFonts w:ascii="Calibri" w:hAnsi="Calibri" w:cs="Calibri"/>
            <w:color w:val="0000FF"/>
          </w:rPr>
          <w:t>статью 4</w:t>
        </w:r>
      </w:hyperlink>
      <w:r>
        <w:rPr>
          <w:rFonts w:ascii="Calibri" w:hAnsi="Calibri" w:cs="Calibri"/>
        </w:rPr>
        <w:t xml:space="preserve"> закона Белгородской области от 2 марта 2015 года N 339 "О внесении изменений в некоторые законы Белгородской области" (Белгородские известия, 2015, 4 марта);</w:t>
      </w:r>
    </w:p>
    <w:p w:rsidR="008F60F2" w:rsidRDefault="008F60F2">
      <w:pPr>
        <w:spacing w:before="220" w:after="1" w:line="220" w:lineRule="auto"/>
        <w:ind w:firstLine="540"/>
        <w:jc w:val="both"/>
      </w:pPr>
      <w:r>
        <w:rPr>
          <w:rFonts w:ascii="Calibri" w:hAnsi="Calibri" w:cs="Calibri"/>
        </w:rPr>
        <w:t xml:space="preserve">5) </w:t>
      </w:r>
      <w:hyperlink r:id="rId52">
        <w:r>
          <w:rPr>
            <w:rFonts w:ascii="Calibri" w:hAnsi="Calibri" w:cs="Calibri"/>
            <w:color w:val="0000FF"/>
          </w:rPr>
          <w:t>статью 3</w:t>
        </w:r>
      </w:hyperlink>
      <w:r>
        <w:rPr>
          <w:rFonts w:ascii="Calibri" w:hAnsi="Calibri" w:cs="Calibri"/>
        </w:rPr>
        <w:t xml:space="preserve"> закона Белгородской области от 29 февраля 2016 года N 46 "О внесении изменений в некоторые законы Белгородской области" (Белгородские известия, 2016, 3 марта);</w:t>
      </w:r>
    </w:p>
    <w:p w:rsidR="008F60F2" w:rsidRDefault="008F60F2">
      <w:pPr>
        <w:spacing w:before="220" w:after="1" w:line="220" w:lineRule="auto"/>
        <w:ind w:firstLine="540"/>
        <w:jc w:val="both"/>
      </w:pPr>
      <w:r>
        <w:rPr>
          <w:rFonts w:ascii="Calibri" w:hAnsi="Calibri" w:cs="Calibri"/>
        </w:rPr>
        <w:t xml:space="preserve">6) </w:t>
      </w:r>
      <w:hyperlink r:id="rId53">
        <w:r>
          <w:rPr>
            <w:rFonts w:ascii="Calibri" w:hAnsi="Calibri" w:cs="Calibri"/>
            <w:color w:val="0000FF"/>
          </w:rPr>
          <w:t>закон</w:t>
        </w:r>
      </w:hyperlink>
      <w:r>
        <w:rPr>
          <w:rFonts w:ascii="Calibri" w:hAnsi="Calibri" w:cs="Calibri"/>
        </w:rPr>
        <w:t xml:space="preserve"> Белгородской области от 6 июня 2016 года N 82 "О внесении изменений в закон Белгородской области "О противодействии коррупции в Белгородской области" (Белгородские известия, 2016, 15 июня);</w:t>
      </w:r>
    </w:p>
    <w:p w:rsidR="008F60F2" w:rsidRDefault="008F60F2">
      <w:pPr>
        <w:spacing w:before="220" w:after="1" w:line="220" w:lineRule="auto"/>
        <w:ind w:firstLine="540"/>
        <w:jc w:val="both"/>
      </w:pPr>
      <w:r>
        <w:rPr>
          <w:rFonts w:ascii="Calibri" w:hAnsi="Calibri" w:cs="Calibri"/>
        </w:rPr>
        <w:t xml:space="preserve">7) </w:t>
      </w:r>
      <w:hyperlink r:id="rId54">
        <w:r>
          <w:rPr>
            <w:rFonts w:ascii="Calibri" w:hAnsi="Calibri" w:cs="Calibri"/>
            <w:color w:val="0000FF"/>
          </w:rPr>
          <w:t>статью 1</w:t>
        </w:r>
      </w:hyperlink>
      <w:r>
        <w:rPr>
          <w:rFonts w:ascii="Calibri" w:hAnsi="Calibri" w:cs="Calibri"/>
        </w:rPr>
        <w:t xml:space="preserve"> закона Белгородской области от 8 ноября 2017 года N 199 "О внесении изменений в статью 5 закона Белгородской области "О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 и статью 3.1 закона Белгородской области "Об особенностях организации муниципальной службы в Белгородской области" (Белгородские известия, 2017, 14 ноября);</w:t>
      </w:r>
    </w:p>
    <w:p w:rsidR="008F60F2" w:rsidRDefault="008F60F2">
      <w:pPr>
        <w:spacing w:before="220" w:after="1" w:line="220" w:lineRule="auto"/>
        <w:ind w:firstLine="540"/>
        <w:jc w:val="both"/>
      </w:pPr>
      <w:r>
        <w:rPr>
          <w:rFonts w:ascii="Calibri" w:hAnsi="Calibri" w:cs="Calibri"/>
        </w:rPr>
        <w:t xml:space="preserve">8) </w:t>
      </w:r>
      <w:hyperlink r:id="rId55">
        <w:r>
          <w:rPr>
            <w:rFonts w:ascii="Calibri" w:hAnsi="Calibri" w:cs="Calibri"/>
            <w:color w:val="0000FF"/>
          </w:rPr>
          <w:t>закон</w:t>
        </w:r>
      </w:hyperlink>
      <w:r>
        <w:rPr>
          <w:rFonts w:ascii="Calibri" w:hAnsi="Calibri" w:cs="Calibri"/>
        </w:rPr>
        <w:t xml:space="preserve"> Белгородской области от 9 ноября 2017 года N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2017, 14 ноября);</w:t>
      </w:r>
    </w:p>
    <w:p w:rsidR="008F60F2" w:rsidRDefault="008F60F2">
      <w:pPr>
        <w:spacing w:before="220" w:after="1" w:line="220" w:lineRule="auto"/>
        <w:ind w:firstLine="540"/>
        <w:jc w:val="both"/>
      </w:pPr>
      <w:r>
        <w:rPr>
          <w:rFonts w:ascii="Calibri" w:hAnsi="Calibri" w:cs="Calibri"/>
        </w:rPr>
        <w:t xml:space="preserve">9) </w:t>
      </w:r>
      <w:hyperlink r:id="rId56">
        <w:r>
          <w:rPr>
            <w:rFonts w:ascii="Calibri" w:hAnsi="Calibri" w:cs="Calibri"/>
            <w:color w:val="0000FF"/>
          </w:rPr>
          <w:t>закон</w:t>
        </w:r>
      </w:hyperlink>
      <w:r>
        <w:rPr>
          <w:rFonts w:ascii="Calibri" w:hAnsi="Calibri" w:cs="Calibri"/>
        </w:rPr>
        <w:t xml:space="preserve"> Белгородской области от 28 ноября 2018 года N 317 "О внесении изменения в статью 6.1 закона Белгородской области "О противодействии коррупции в Белгородской области" (Белгородские известия, 2018, 1 декабря);</w:t>
      </w:r>
    </w:p>
    <w:p w:rsidR="008F60F2" w:rsidRDefault="008F60F2">
      <w:pPr>
        <w:spacing w:before="220" w:after="1" w:line="220" w:lineRule="auto"/>
        <w:ind w:firstLine="540"/>
        <w:jc w:val="both"/>
      </w:pPr>
      <w:r>
        <w:rPr>
          <w:rFonts w:ascii="Calibri" w:hAnsi="Calibri" w:cs="Calibri"/>
        </w:rPr>
        <w:t xml:space="preserve">10) </w:t>
      </w:r>
      <w:hyperlink r:id="rId57">
        <w:r>
          <w:rPr>
            <w:rFonts w:ascii="Calibri" w:hAnsi="Calibri" w:cs="Calibri"/>
            <w:color w:val="0000FF"/>
          </w:rPr>
          <w:t>закон</w:t>
        </w:r>
      </w:hyperlink>
      <w:r>
        <w:rPr>
          <w:rFonts w:ascii="Calibri" w:hAnsi="Calibri" w:cs="Calibri"/>
        </w:rPr>
        <w:t xml:space="preserve"> Белгородской области от 1 марта 2019 года N 362 "О внесении изменения в статью 2 закона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2019, 12 марта);</w:t>
      </w:r>
    </w:p>
    <w:p w:rsidR="008F60F2" w:rsidRDefault="008F60F2">
      <w:pPr>
        <w:spacing w:before="220" w:after="1" w:line="220" w:lineRule="auto"/>
        <w:ind w:firstLine="540"/>
        <w:jc w:val="both"/>
      </w:pPr>
      <w:r>
        <w:rPr>
          <w:rFonts w:ascii="Calibri" w:hAnsi="Calibri" w:cs="Calibri"/>
        </w:rPr>
        <w:t xml:space="preserve">11) </w:t>
      </w:r>
      <w:hyperlink r:id="rId58">
        <w:r>
          <w:rPr>
            <w:rFonts w:ascii="Calibri" w:hAnsi="Calibri" w:cs="Calibri"/>
            <w:color w:val="0000FF"/>
          </w:rPr>
          <w:t>закон</w:t>
        </w:r>
      </w:hyperlink>
      <w:r>
        <w:rPr>
          <w:rFonts w:ascii="Calibri" w:hAnsi="Calibri" w:cs="Calibri"/>
        </w:rPr>
        <w:t xml:space="preserve"> Белгородской области от 30 сентября 2019 года N 400 "О внесении изменения в статью 3 закона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2019, 3 октября);</w:t>
      </w:r>
    </w:p>
    <w:p w:rsidR="008F60F2" w:rsidRDefault="008F60F2">
      <w:pPr>
        <w:spacing w:before="220" w:after="1" w:line="220" w:lineRule="auto"/>
        <w:ind w:firstLine="540"/>
        <w:jc w:val="both"/>
      </w:pPr>
      <w:r>
        <w:rPr>
          <w:rFonts w:ascii="Calibri" w:hAnsi="Calibri" w:cs="Calibri"/>
        </w:rPr>
        <w:t xml:space="preserve">12) </w:t>
      </w:r>
      <w:hyperlink r:id="rId59">
        <w:r>
          <w:rPr>
            <w:rFonts w:ascii="Calibri" w:hAnsi="Calibri" w:cs="Calibri"/>
            <w:color w:val="0000FF"/>
          </w:rPr>
          <w:t>закон</w:t>
        </w:r>
      </w:hyperlink>
      <w:r>
        <w:rPr>
          <w:rFonts w:ascii="Calibri" w:hAnsi="Calibri" w:cs="Calibri"/>
        </w:rPr>
        <w:t xml:space="preserve"> Белгородской области от 29 ноября 2019 года N 426 "О внесении изменений в закон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2019, 7 декабря);</w:t>
      </w:r>
    </w:p>
    <w:p w:rsidR="008F60F2" w:rsidRDefault="008F60F2">
      <w:pPr>
        <w:spacing w:before="220" w:after="1" w:line="220" w:lineRule="auto"/>
        <w:ind w:firstLine="540"/>
        <w:jc w:val="both"/>
      </w:pPr>
      <w:r>
        <w:rPr>
          <w:rFonts w:ascii="Calibri" w:hAnsi="Calibri" w:cs="Calibri"/>
        </w:rPr>
        <w:t xml:space="preserve">13) </w:t>
      </w:r>
      <w:hyperlink r:id="rId60">
        <w:r>
          <w:rPr>
            <w:rFonts w:ascii="Calibri" w:hAnsi="Calibri" w:cs="Calibri"/>
            <w:color w:val="0000FF"/>
          </w:rPr>
          <w:t>закон</w:t>
        </w:r>
      </w:hyperlink>
      <w:r>
        <w:rPr>
          <w:rFonts w:ascii="Calibri" w:hAnsi="Calibri" w:cs="Calibri"/>
        </w:rPr>
        <w:t xml:space="preserve"> Белгородской области от 14 мая 2020 года N 477 "О порядке предварительного уведомления лицами, замещающими государственные должности Белгородской области, а также муниципальные должности, об участии на безвозмездной основе в управлении некоммерческой организацией" (Белгородские известия, 2020, 21 мая);</w:t>
      </w:r>
    </w:p>
    <w:p w:rsidR="008F60F2" w:rsidRDefault="008F60F2">
      <w:pPr>
        <w:spacing w:before="220" w:after="1" w:line="220" w:lineRule="auto"/>
        <w:ind w:firstLine="540"/>
        <w:jc w:val="both"/>
      </w:pPr>
      <w:r>
        <w:rPr>
          <w:rFonts w:ascii="Calibri" w:hAnsi="Calibri" w:cs="Calibri"/>
        </w:rPr>
        <w:t xml:space="preserve">14) </w:t>
      </w:r>
      <w:hyperlink r:id="rId61">
        <w:r>
          <w:rPr>
            <w:rFonts w:ascii="Calibri" w:hAnsi="Calibri" w:cs="Calibri"/>
            <w:color w:val="0000FF"/>
          </w:rPr>
          <w:t>статью 2</w:t>
        </w:r>
      </w:hyperlink>
      <w:r>
        <w:rPr>
          <w:rFonts w:ascii="Calibri" w:hAnsi="Calibri" w:cs="Calibri"/>
        </w:rPr>
        <w:t xml:space="preserve"> закона Белгородской области от 5 марта 2021 года N 48 "О реализации Указа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о внесении изменения в статью 3 закона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w:t>
      </w:r>
      <w:r>
        <w:rPr>
          <w:rFonts w:ascii="Calibri" w:hAnsi="Calibri" w:cs="Calibri"/>
        </w:rPr>
        <w:lastRenderedPageBreak/>
        <w:t>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2021, 12 марта);</w:t>
      </w:r>
    </w:p>
    <w:p w:rsidR="008F60F2" w:rsidRDefault="008F60F2">
      <w:pPr>
        <w:spacing w:before="220" w:after="1" w:line="220" w:lineRule="auto"/>
        <w:ind w:firstLine="540"/>
        <w:jc w:val="both"/>
      </w:pPr>
      <w:r>
        <w:rPr>
          <w:rFonts w:ascii="Calibri" w:hAnsi="Calibri" w:cs="Calibri"/>
        </w:rPr>
        <w:t xml:space="preserve">15) </w:t>
      </w:r>
      <w:hyperlink r:id="rId62">
        <w:r>
          <w:rPr>
            <w:rFonts w:ascii="Calibri" w:hAnsi="Calibri" w:cs="Calibri"/>
            <w:color w:val="0000FF"/>
          </w:rPr>
          <w:t>статью 12</w:t>
        </w:r>
      </w:hyperlink>
      <w:r>
        <w:rPr>
          <w:rFonts w:ascii="Calibri" w:hAnsi="Calibri" w:cs="Calibri"/>
        </w:rPr>
        <w:t xml:space="preserve"> закона Белгородской области от 3 сентября 2021 года N 95 "О внесении изменений в некоторые законы Белгородской области" (Белгородские известия, 2021, 14 сентября);</w:t>
      </w:r>
    </w:p>
    <w:p w:rsidR="008F60F2" w:rsidRDefault="008F60F2">
      <w:pPr>
        <w:spacing w:before="220" w:after="1" w:line="220" w:lineRule="auto"/>
        <w:ind w:firstLine="540"/>
        <w:jc w:val="both"/>
      </w:pPr>
      <w:r>
        <w:rPr>
          <w:rFonts w:ascii="Calibri" w:hAnsi="Calibri" w:cs="Calibri"/>
        </w:rPr>
        <w:t xml:space="preserve">16) </w:t>
      </w:r>
      <w:hyperlink r:id="rId63">
        <w:r>
          <w:rPr>
            <w:rFonts w:ascii="Calibri" w:hAnsi="Calibri" w:cs="Calibri"/>
            <w:color w:val="0000FF"/>
          </w:rPr>
          <w:t>статьи 5</w:t>
        </w:r>
      </w:hyperlink>
      <w:r>
        <w:rPr>
          <w:rFonts w:ascii="Calibri" w:hAnsi="Calibri" w:cs="Calibri"/>
        </w:rPr>
        <w:t xml:space="preserve"> и </w:t>
      </w:r>
      <w:hyperlink r:id="rId64">
        <w:r>
          <w:rPr>
            <w:rFonts w:ascii="Calibri" w:hAnsi="Calibri" w:cs="Calibri"/>
            <w:color w:val="0000FF"/>
          </w:rPr>
          <w:t>6</w:t>
        </w:r>
      </w:hyperlink>
      <w:r>
        <w:rPr>
          <w:rFonts w:ascii="Calibri" w:hAnsi="Calibri" w:cs="Calibri"/>
        </w:rPr>
        <w:t xml:space="preserve"> закона Белгородской области от 4 июля 2022 года N 201 "О внесении изменений в некоторые законы Белгородской области" (Белгородские известия, 2022, 12 июля);</w:t>
      </w:r>
    </w:p>
    <w:p w:rsidR="008F60F2" w:rsidRDefault="008F60F2">
      <w:pPr>
        <w:spacing w:before="220" w:after="1" w:line="220" w:lineRule="auto"/>
        <w:ind w:firstLine="540"/>
        <w:jc w:val="both"/>
      </w:pPr>
      <w:r>
        <w:rPr>
          <w:rFonts w:ascii="Calibri" w:hAnsi="Calibri" w:cs="Calibri"/>
        </w:rPr>
        <w:t xml:space="preserve">17) </w:t>
      </w:r>
      <w:hyperlink r:id="rId65">
        <w:r>
          <w:rPr>
            <w:rFonts w:ascii="Calibri" w:hAnsi="Calibri" w:cs="Calibri"/>
            <w:color w:val="0000FF"/>
          </w:rPr>
          <w:t>статью 4</w:t>
        </w:r>
      </w:hyperlink>
      <w:r>
        <w:rPr>
          <w:rFonts w:ascii="Calibri" w:hAnsi="Calibri" w:cs="Calibri"/>
        </w:rPr>
        <w:t xml:space="preserve"> закона Белгородской области от 28 сентября 2022 года N 210 "О внесении изменений в некоторые законы Белгородской области" (Белгородские известия, 2022, 4 октября);</w:t>
      </w:r>
    </w:p>
    <w:p w:rsidR="008F60F2" w:rsidRDefault="008F60F2">
      <w:pPr>
        <w:spacing w:before="220" w:after="1" w:line="220" w:lineRule="auto"/>
        <w:ind w:firstLine="540"/>
        <w:jc w:val="both"/>
      </w:pPr>
      <w:r>
        <w:rPr>
          <w:rFonts w:ascii="Calibri" w:hAnsi="Calibri" w:cs="Calibri"/>
        </w:rPr>
        <w:t xml:space="preserve">18) </w:t>
      </w:r>
      <w:hyperlink r:id="rId66">
        <w:r>
          <w:rPr>
            <w:rFonts w:ascii="Calibri" w:hAnsi="Calibri" w:cs="Calibri"/>
            <w:color w:val="0000FF"/>
          </w:rPr>
          <w:t>закон</w:t>
        </w:r>
      </w:hyperlink>
      <w:r>
        <w:rPr>
          <w:rFonts w:ascii="Calibri" w:hAnsi="Calibri" w:cs="Calibri"/>
        </w:rPr>
        <w:t xml:space="preserve"> Белгородской области от 27 декабря 2022 года N 264 "О внесении изменения в статью 7 закона Белгородской области "О противодействии коррупции в Белгородской области" (Белгородские известия, 2022, 30 декабря);</w:t>
      </w:r>
    </w:p>
    <w:p w:rsidR="008F60F2" w:rsidRDefault="008F60F2">
      <w:pPr>
        <w:spacing w:before="220" w:after="1" w:line="220" w:lineRule="auto"/>
        <w:ind w:firstLine="540"/>
        <w:jc w:val="both"/>
      </w:pPr>
      <w:r>
        <w:rPr>
          <w:rFonts w:ascii="Calibri" w:hAnsi="Calibri" w:cs="Calibri"/>
        </w:rPr>
        <w:t xml:space="preserve">19) </w:t>
      </w:r>
      <w:hyperlink r:id="rId67">
        <w:r>
          <w:rPr>
            <w:rFonts w:ascii="Calibri" w:hAnsi="Calibri" w:cs="Calibri"/>
            <w:color w:val="0000FF"/>
          </w:rPr>
          <w:t>закон</w:t>
        </w:r>
      </w:hyperlink>
      <w:r>
        <w:rPr>
          <w:rFonts w:ascii="Calibri" w:hAnsi="Calibri" w:cs="Calibri"/>
        </w:rPr>
        <w:t xml:space="preserve"> Белгородской области от 27 марта 2023 года N 275 "О внесении изменений в закон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2023, 4 апреля);</w:t>
      </w:r>
    </w:p>
    <w:p w:rsidR="008F60F2" w:rsidRDefault="008F60F2">
      <w:pPr>
        <w:spacing w:before="220" w:after="1" w:line="220" w:lineRule="auto"/>
        <w:ind w:firstLine="540"/>
        <w:jc w:val="both"/>
      </w:pPr>
      <w:r>
        <w:rPr>
          <w:rFonts w:ascii="Calibri" w:hAnsi="Calibri" w:cs="Calibri"/>
        </w:rPr>
        <w:t xml:space="preserve">20) </w:t>
      </w:r>
      <w:hyperlink r:id="rId68">
        <w:r>
          <w:rPr>
            <w:rFonts w:ascii="Calibri" w:hAnsi="Calibri" w:cs="Calibri"/>
            <w:color w:val="0000FF"/>
          </w:rPr>
          <w:t>статью 4</w:t>
        </w:r>
      </w:hyperlink>
      <w:r>
        <w:rPr>
          <w:rFonts w:ascii="Calibri" w:hAnsi="Calibri" w:cs="Calibri"/>
        </w:rPr>
        <w:t xml:space="preserve"> закона Белгородской области от 2 ноября 2023 года N 323 "О внесении изменений в некоторые законы Белгородской области" (Белгородские известия, 2023, 10 ноября).</w:t>
      </w:r>
    </w:p>
    <w:p w:rsidR="008F60F2" w:rsidRDefault="008F60F2">
      <w:pPr>
        <w:spacing w:after="1" w:line="220" w:lineRule="auto"/>
        <w:jc w:val="both"/>
      </w:pPr>
    </w:p>
    <w:p w:rsidR="008F60F2" w:rsidRDefault="008F60F2">
      <w:pPr>
        <w:spacing w:after="1" w:line="220" w:lineRule="auto"/>
        <w:jc w:val="right"/>
      </w:pPr>
      <w:r>
        <w:rPr>
          <w:rFonts w:ascii="Calibri" w:hAnsi="Calibri" w:cs="Calibri"/>
        </w:rPr>
        <w:t>Губернатор Белгородской области</w:t>
      </w:r>
    </w:p>
    <w:p w:rsidR="008F60F2" w:rsidRDefault="008F60F2">
      <w:pPr>
        <w:spacing w:after="1" w:line="220" w:lineRule="auto"/>
        <w:jc w:val="right"/>
      </w:pPr>
      <w:r>
        <w:rPr>
          <w:rFonts w:ascii="Calibri" w:hAnsi="Calibri" w:cs="Calibri"/>
        </w:rPr>
        <w:t>В.В.ГЛАДКОВ</w:t>
      </w:r>
    </w:p>
    <w:p w:rsidR="008F60F2" w:rsidRDefault="008F60F2">
      <w:pPr>
        <w:spacing w:after="1" w:line="220" w:lineRule="auto"/>
      </w:pPr>
      <w:r>
        <w:rPr>
          <w:rFonts w:ascii="Calibri" w:hAnsi="Calibri" w:cs="Calibri"/>
        </w:rPr>
        <w:t>г. Белгород</w:t>
      </w:r>
    </w:p>
    <w:p w:rsidR="008F60F2" w:rsidRDefault="008F60F2">
      <w:pPr>
        <w:spacing w:before="220" w:after="1" w:line="220" w:lineRule="auto"/>
      </w:pPr>
      <w:r>
        <w:rPr>
          <w:rFonts w:ascii="Calibri" w:hAnsi="Calibri" w:cs="Calibri"/>
        </w:rPr>
        <w:t>19 февраля 2024 года</w:t>
      </w:r>
    </w:p>
    <w:p w:rsidR="008F60F2" w:rsidRDefault="008F60F2">
      <w:pPr>
        <w:spacing w:before="220" w:after="1" w:line="220" w:lineRule="auto"/>
      </w:pPr>
      <w:r>
        <w:rPr>
          <w:rFonts w:ascii="Calibri" w:hAnsi="Calibri" w:cs="Calibri"/>
        </w:rPr>
        <w:t>N 354</w:t>
      </w: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8F60F2" w:rsidRDefault="008F60F2">
      <w:pPr>
        <w:spacing w:after="1" w:line="220" w:lineRule="auto"/>
        <w:jc w:val="right"/>
        <w:outlineLvl w:val="0"/>
      </w:pPr>
      <w:r>
        <w:rPr>
          <w:rFonts w:ascii="Calibri" w:hAnsi="Calibri" w:cs="Calibri"/>
        </w:rPr>
        <w:lastRenderedPageBreak/>
        <w:t>Приложение 1</w:t>
      </w:r>
    </w:p>
    <w:p w:rsidR="008F60F2" w:rsidRDefault="008F60F2">
      <w:pPr>
        <w:spacing w:after="1" w:line="220" w:lineRule="auto"/>
        <w:jc w:val="right"/>
      </w:pPr>
      <w:r>
        <w:rPr>
          <w:rFonts w:ascii="Calibri" w:hAnsi="Calibri" w:cs="Calibri"/>
        </w:rPr>
        <w:t>к закону Белгородской области</w:t>
      </w:r>
    </w:p>
    <w:p w:rsidR="008F60F2" w:rsidRDefault="008F60F2">
      <w:pPr>
        <w:spacing w:after="1" w:line="220" w:lineRule="auto"/>
        <w:jc w:val="right"/>
      </w:pPr>
      <w:r>
        <w:rPr>
          <w:rFonts w:ascii="Calibri" w:hAnsi="Calibri" w:cs="Calibri"/>
        </w:rPr>
        <w:t>"О противодействии коррупции</w:t>
      </w:r>
    </w:p>
    <w:p w:rsidR="008F60F2" w:rsidRDefault="008F60F2">
      <w:pPr>
        <w:spacing w:after="1" w:line="220" w:lineRule="auto"/>
        <w:jc w:val="right"/>
      </w:pPr>
      <w:r>
        <w:rPr>
          <w:rFonts w:ascii="Calibri" w:hAnsi="Calibri" w:cs="Calibri"/>
        </w:rPr>
        <w:t>в Белгородской области"</w:t>
      </w:r>
    </w:p>
    <w:p w:rsidR="008F60F2" w:rsidRDefault="008F60F2">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30"/>
        <w:gridCol w:w="1984"/>
        <w:gridCol w:w="195"/>
        <w:gridCol w:w="2494"/>
        <w:gridCol w:w="2548"/>
      </w:tblGrid>
      <w:tr w:rsidR="008F60F2">
        <w:tc>
          <w:tcPr>
            <w:tcW w:w="4009" w:type="dxa"/>
            <w:gridSpan w:val="3"/>
            <w:tcBorders>
              <w:top w:val="nil"/>
              <w:left w:val="nil"/>
              <w:bottom w:val="nil"/>
              <w:right w:val="nil"/>
            </w:tcBorders>
            <w:vAlign w:val="center"/>
          </w:tcPr>
          <w:p w:rsidR="008F60F2" w:rsidRDefault="008F60F2">
            <w:pPr>
              <w:spacing w:after="1" w:line="220" w:lineRule="auto"/>
            </w:pPr>
          </w:p>
        </w:tc>
        <w:tc>
          <w:tcPr>
            <w:tcW w:w="5042" w:type="dxa"/>
            <w:gridSpan w:val="2"/>
            <w:tcBorders>
              <w:top w:val="nil"/>
              <w:left w:val="nil"/>
              <w:bottom w:val="nil"/>
              <w:right w:val="nil"/>
            </w:tcBorders>
          </w:tcPr>
          <w:p w:rsidR="008F60F2" w:rsidRDefault="008F60F2">
            <w:pPr>
              <w:spacing w:after="1" w:line="220" w:lineRule="auto"/>
              <w:jc w:val="center"/>
            </w:pPr>
            <w:r>
              <w:rPr>
                <w:rFonts w:ascii="Calibri" w:hAnsi="Calibri" w:cs="Calibri"/>
              </w:rPr>
              <w:t>Губернатору Белгородской области</w:t>
            </w:r>
          </w:p>
          <w:p w:rsidR="008F60F2" w:rsidRDefault="008F60F2">
            <w:pPr>
              <w:spacing w:after="1" w:line="220" w:lineRule="auto"/>
            </w:pPr>
            <w:r>
              <w:rPr>
                <w:rFonts w:ascii="Calibri" w:hAnsi="Calibri" w:cs="Calibri"/>
              </w:rPr>
              <w:t>от __________________________________</w:t>
            </w:r>
          </w:p>
          <w:p w:rsidR="008F60F2" w:rsidRDefault="008F60F2">
            <w:pPr>
              <w:spacing w:after="1" w:line="220" w:lineRule="auto"/>
            </w:pPr>
            <w:r>
              <w:rPr>
                <w:rFonts w:ascii="Calibri" w:hAnsi="Calibri" w:cs="Calibri"/>
              </w:rPr>
              <w:t>_____________________________________</w:t>
            </w:r>
          </w:p>
          <w:p w:rsidR="008F60F2" w:rsidRDefault="008F60F2">
            <w:pPr>
              <w:spacing w:after="1" w:line="220" w:lineRule="auto"/>
              <w:jc w:val="center"/>
            </w:pPr>
            <w:r>
              <w:rPr>
                <w:rFonts w:ascii="Calibri" w:hAnsi="Calibri" w:cs="Calibri"/>
              </w:rPr>
              <w:t>(Ф.И.О., замещаемая муниципальная должность с указанием представительного органа муниципального образования)</w:t>
            </w:r>
          </w:p>
        </w:tc>
      </w:tr>
      <w:tr w:rsidR="008F60F2">
        <w:tc>
          <w:tcPr>
            <w:tcW w:w="9051" w:type="dxa"/>
            <w:gridSpan w:val="5"/>
            <w:tcBorders>
              <w:top w:val="nil"/>
              <w:left w:val="nil"/>
              <w:bottom w:val="nil"/>
              <w:right w:val="nil"/>
            </w:tcBorders>
          </w:tcPr>
          <w:p w:rsidR="008F60F2" w:rsidRDefault="008F60F2">
            <w:pPr>
              <w:spacing w:after="1" w:line="220" w:lineRule="auto"/>
            </w:pPr>
          </w:p>
        </w:tc>
      </w:tr>
      <w:tr w:rsidR="008F60F2">
        <w:tc>
          <w:tcPr>
            <w:tcW w:w="9051" w:type="dxa"/>
            <w:gridSpan w:val="5"/>
            <w:tcBorders>
              <w:top w:val="nil"/>
              <w:left w:val="nil"/>
              <w:bottom w:val="nil"/>
              <w:right w:val="nil"/>
            </w:tcBorders>
            <w:vAlign w:val="center"/>
          </w:tcPr>
          <w:p w:rsidR="008F60F2" w:rsidRDefault="008F60F2">
            <w:pPr>
              <w:spacing w:after="1" w:line="220" w:lineRule="auto"/>
              <w:jc w:val="center"/>
            </w:pPr>
            <w:bookmarkStart w:id="16" w:name="P377"/>
            <w:bookmarkEnd w:id="16"/>
            <w:r>
              <w:rPr>
                <w:rFonts w:ascii="Calibri" w:hAnsi="Calibri" w:cs="Calibri"/>
              </w:rPr>
              <w:t>УВЕДОМЛЕНИЕ</w:t>
            </w:r>
          </w:p>
          <w:p w:rsidR="008F60F2" w:rsidRDefault="008F60F2">
            <w:pPr>
              <w:spacing w:after="1" w:line="220" w:lineRule="auto"/>
              <w:jc w:val="center"/>
            </w:pPr>
            <w:r>
              <w:rPr>
                <w:rFonts w:ascii="Calibri" w:hAnsi="Calibri" w:cs="Calibri"/>
              </w:rPr>
              <w:t xml:space="preserve">о </w:t>
            </w:r>
            <w:proofErr w:type="spellStart"/>
            <w:r>
              <w:rPr>
                <w:rFonts w:ascii="Calibri" w:hAnsi="Calibri" w:cs="Calibri"/>
              </w:rPr>
              <w:t>несовершении</w:t>
            </w:r>
            <w:proofErr w:type="spellEnd"/>
            <w:r>
              <w:rPr>
                <w:rFonts w:ascii="Calibri" w:hAnsi="Calibri" w:cs="Calibri"/>
              </w:rPr>
              <w:t xml:space="preserve"> в течение отчетного периода сделок, предусмотренных </w:t>
            </w:r>
            <w:hyperlink r:id="rId69">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tc>
      </w:tr>
      <w:tr w:rsidR="008F60F2">
        <w:tc>
          <w:tcPr>
            <w:tcW w:w="9051" w:type="dxa"/>
            <w:gridSpan w:val="5"/>
            <w:tcBorders>
              <w:top w:val="nil"/>
              <w:left w:val="nil"/>
              <w:bottom w:val="nil"/>
              <w:right w:val="nil"/>
            </w:tcBorders>
          </w:tcPr>
          <w:p w:rsidR="008F60F2" w:rsidRDefault="008F60F2">
            <w:pPr>
              <w:spacing w:after="1" w:line="220" w:lineRule="auto"/>
            </w:pPr>
          </w:p>
        </w:tc>
      </w:tr>
      <w:tr w:rsidR="008F60F2">
        <w:tc>
          <w:tcPr>
            <w:tcW w:w="9051" w:type="dxa"/>
            <w:gridSpan w:val="5"/>
            <w:tcBorders>
              <w:top w:val="nil"/>
              <w:left w:val="nil"/>
              <w:bottom w:val="nil"/>
              <w:right w:val="nil"/>
            </w:tcBorders>
          </w:tcPr>
          <w:p w:rsidR="008F60F2" w:rsidRDefault="008F60F2">
            <w:pPr>
              <w:spacing w:after="1" w:line="220" w:lineRule="auto"/>
              <w:ind w:firstLine="283"/>
              <w:jc w:val="both"/>
            </w:pPr>
            <w:r>
              <w:rPr>
                <w:rFonts w:ascii="Calibri" w:hAnsi="Calibri" w:cs="Calibri"/>
              </w:rPr>
              <w:t xml:space="preserve">В соответствии с </w:t>
            </w:r>
            <w:hyperlink r:id="rId70">
              <w:r>
                <w:rPr>
                  <w:rFonts w:ascii="Calibri" w:hAnsi="Calibri" w:cs="Calibri"/>
                  <w:color w:val="0000FF"/>
                </w:rPr>
                <w:t>частью 4.2 статьи 12.1</w:t>
              </w:r>
            </w:hyperlink>
            <w:r>
              <w:rPr>
                <w:rFonts w:ascii="Calibri" w:hAnsi="Calibri" w:cs="Calibri"/>
              </w:rPr>
              <w:t xml:space="preserve"> Федерального закона от 25 декабря 2008 года N 273-ФЗ "О противодействии коррупции" уведомляю о том, что мною _________________________________________________________________________</w:t>
            </w:r>
          </w:p>
          <w:p w:rsidR="008F60F2" w:rsidRDefault="008F60F2">
            <w:pPr>
              <w:spacing w:after="1" w:line="220" w:lineRule="auto"/>
              <w:jc w:val="both"/>
            </w:pPr>
            <w:r>
              <w:rPr>
                <w:rFonts w:ascii="Calibri" w:hAnsi="Calibri" w:cs="Calibri"/>
              </w:rPr>
              <w:t>_________________________________________________________________________,</w:t>
            </w:r>
          </w:p>
          <w:p w:rsidR="008F60F2" w:rsidRDefault="008F60F2">
            <w:pPr>
              <w:spacing w:after="1" w:line="220" w:lineRule="auto"/>
              <w:jc w:val="center"/>
            </w:pPr>
            <w:r>
              <w:rPr>
                <w:rFonts w:ascii="Calibri" w:hAnsi="Calibri" w:cs="Calibri"/>
              </w:rPr>
              <w:t>(Ф.И.О., дата рождения, страховой номер индивидуального страхового счета)</w:t>
            </w:r>
          </w:p>
        </w:tc>
      </w:tr>
      <w:tr w:rsidR="008F60F2">
        <w:tc>
          <w:tcPr>
            <w:tcW w:w="9051" w:type="dxa"/>
            <w:gridSpan w:val="5"/>
            <w:tcBorders>
              <w:top w:val="nil"/>
              <w:left w:val="nil"/>
              <w:bottom w:val="nil"/>
              <w:right w:val="nil"/>
            </w:tcBorders>
          </w:tcPr>
          <w:p w:rsidR="008F60F2" w:rsidRDefault="008F60F2">
            <w:pPr>
              <w:spacing w:after="1" w:line="220" w:lineRule="auto"/>
            </w:pPr>
            <w:r>
              <w:rPr>
                <w:rFonts w:ascii="Calibri" w:hAnsi="Calibri" w:cs="Calibri"/>
              </w:rPr>
              <w:t>а также моими супругой (супругом) __________________________________________</w:t>
            </w:r>
          </w:p>
          <w:p w:rsidR="008F60F2" w:rsidRDefault="008F60F2">
            <w:pPr>
              <w:spacing w:after="1" w:line="220" w:lineRule="auto"/>
            </w:pPr>
            <w:r>
              <w:rPr>
                <w:rFonts w:ascii="Calibri" w:hAnsi="Calibri" w:cs="Calibri"/>
              </w:rPr>
              <w:t>_________________________________________________________________________</w:t>
            </w:r>
          </w:p>
          <w:p w:rsidR="008F60F2" w:rsidRDefault="008F60F2">
            <w:pPr>
              <w:spacing w:after="1" w:line="220" w:lineRule="auto"/>
              <w:jc w:val="center"/>
            </w:pPr>
            <w:r>
              <w:rPr>
                <w:rFonts w:ascii="Calibri" w:hAnsi="Calibri" w:cs="Calibri"/>
              </w:rPr>
              <w:t>(Ф.И.О., дата рождения, страховой номер индивидуального страхового счета)</w:t>
            </w:r>
          </w:p>
          <w:p w:rsidR="008F60F2" w:rsidRDefault="008F60F2">
            <w:pPr>
              <w:spacing w:after="1" w:line="220" w:lineRule="auto"/>
            </w:pPr>
          </w:p>
          <w:p w:rsidR="008F60F2" w:rsidRDefault="008F60F2">
            <w:pPr>
              <w:spacing w:after="1" w:line="220" w:lineRule="auto"/>
            </w:pPr>
            <w:r>
              <w:rPr>
                <w:rFonts w:ascii="Calibri" w:hAnsi="Calibri" w:cs="Calibri"/>
              </w:rPr>
              <w:t>и (или) несовершеннолетними детьми _______________________________________</w:t>
            </w:r>
          </w:p>
          <w:p w:rsidR="008F60F2" w:rsidRDefault="008F60F2">
            <w:pPr>
              <w:spacing w:after="1" w:line="220" w:lineRule="auto"/>
            </w:pPr>
            <w:r>
              <w:rPr>
                <w:rFonts w:ascii="Calibri" w:hAnsi="Calibri" w:cs="Calibri"/>
              </w:rPr>
              <w:t>________________________________________________________________________</w:t>
            </w:r>
          </w:p>
          <w:p w:rsidR="008F60F2" w:rsidRDefault="008F60F2">
            <w:pPr>
              <w:spacing w:after="1" w:line="220" w:lineRule="auto"/>
              <w:jc w:val="center"/>
            </w:pPr>
            <w:r>
              <w:rPr>
                <w:rFonts w:ascii="Calibri" w:hAnsi="Calibri" w:cs="Calibri"/>
              </w:rPr>
              <w:t>(Ф.И.О., дата рождения, страховой номер индивидуального страхового счета)</w:t>
            </w:r>
          </w:p>
        </w:tc>
      </w:tr>
      <w:tr w:rsidR="008F60F2">
        <w:tc>
          <w:tcPr>
            <w:tcW w:w="9051" w:type="dxa"/>
            <w:gridSpan w:val="5"/>
            <w:tcBorders>
              <w:top w:val="nil"/>
              <w:left w:val="nil"/>
              <w:bottom w:val="nil"/>
              <w:right w:val="nil"/>
            </w:tcBorders>
          </w:tcPr>
          <w:p w:rsidR="008F60F2" w:rsidRDefault="008F60F2">
            <w:pPr>
              <w:spacing w:after="1" w:line="220" w:lineRule="auto"/>
              <w:jc w:val="both"/>
            </w:pPr>
            <w:r>
              <w:rPr>
                <w:rFonts w:ascii="Calibri" w:hAnsi="Calibri" w:cs="Calibri"/>
              </w:rPr>
              <w:t xml:space="preserve">в течение отчетного периода 20__ года (с 1 января по 31 декабря) сделки, предусмотренные </w:t>
            </w:r>
            <w:hyperlink r:id="rId7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мой и моей супруги (моего супруга) за три последних года, предшествующему отчетному периоду, не совершались.</w:t>
            </w:r>
          </w:p>
          <w:p w:rsidR="008F60F2" w:rsidRDefault="008F60F2">
            <w:pPr>
              <w:spacing w:after="1" w:line="220" w:lineRule="auto"/>
              <w:ind w:firstLine="283"/>
              <w:jc w:val="both"/>
            </w:pPr>
            <w:r>
              <w:rPr>
                <w:rFonts w:ascii="Calibri" w:hAnsi="Calibri" w:cs="Calibri"/>
              </w:rPr>
              <w:t>Достоверность и полноту настоящих сведений подтверждаю.</w:t>
            </w:r>
          </w:p>
        </w:tc>
      </w:tr>
      <w:tr w:rsidR="008F60F2">
        <w:tc>
          <w:tcPr>
            <w:tcW w:w="9051" w:type="dxa"/>
            <w:gridSpan w:val="5"/>
            <w:tcBorders>
              <w:top w:val="nil"/>
              <w:left w:val="nil"/>
              <w:bottom w:val="nil"/>
              <w:right w:val="nil"/>
            </w:tcBorders>
          </w:tcPr>
          <w:p w:rsidR="008F60F2" w:rsidRDefault="008F60F2">
            <w:pPr>
              <w:spacing w:after="1" w:line="220" w:lineRule="auto"/>
              <w:jc w:val="both"/>
            </w:pPr>
            <w:r>
              <w:rPr>
                <w:rFonts w:ascii="Calibri" w:hAnsi="Calibri" w:cs="Calibri"/>
              </w:rPr>
              <w:t>Депутат, представивший</w:t>
            </w:r>
          </w:p>
        </w:tc>
      </w:tr>
      <w:tr w:rsidR="008F60F2">
        <w:tc>
          <w:tcPr>
            <w:tcW w:w="1830" w:type="dxa"/>
            <w:tcBorders>
              <w:top w:val="nil"/>
              <w:left w:val="nil"/>
              <w:bottom w:val="nil"/>
              <w:right w:val="nil"/>
            </w:tcBorders>
          </w:tcPr>
          <w:p w:rsidR="008F60F2" w:rsidRDefault="008F60F2">
            <w:pPr>
              <w:spacing w:after="1" w:line="220" w:lineRule="auto"/>
              <w:jc w:val="both"/>
            </w:pPr>
            <w:r>
              <w:rPr>
                <w:rFonts w:ascii="Calibri" w:hAnsi="Calibri" w:cs="Calibri"/>
              </w:rPr>
              <w:t>уведомление</w:t>
            </w:r>
          </w:p>
        </w:tc>
        <w:tc>
          <w:tcPr>
            <w:tcW w:w="1984" w:type="dxa"/>
            <w:tcBorders>
              <w:top w:val="nil"/>
              <w:left w:val="nil"/>
              <w:bottom w:val="nil"/>
              <w:right w:val="nil"/>
            </w:tcBorders>
          </w:tcPr>
          <w:p w:rsidR="008F60F2" w:rsidRDefault="008F60F2">
            <w:pPr>
              <w:spacing w:after="1" w:line="220" w:lineRule="auto"/>
              <w:jc w:val="center"/>
            </w:pPr>
            <w:r>
              <w:rPr>
                <w:rFonts w:ascii="Calibri" w:hAnsi="Calibri" w:cs="Calibri"/>
              </w:rPr>
              <w:t>______________</w:t>
            </w:r>
          </w:p>
          <w:p w:rsidR="008F60F2" w:rsidRDefault="008F60F2">
            <w:pPr>
              <w:spacing w:after="1" w:line="220" w:lineRule="auto"/>
              <w:jc w:val="center"/>
            </w:pPr>
            <w:r>
              <w:rPr>
                <w:rFonts w:ascii="Calibri" w:hAnsi="Calibri" w:cs="Calibri"/>
              </w:rPr>
              <w:t>(подпись)</w:t>
            </w:r>
          </w:p>
        </w:tc>
        <w:tc>
          <w:tcPr>
            <w:tcW w:w="2689" w:type="dxa"/>
            <w:gridSpan w:val="2"/>
            <w:tcBorders>
              <w:top w:val="nil"/>
              <w:left w:val="nil"/>
              <w:bottom w:val="nil"/>
              <w:right w:val="nil"/>
            </w:tcBorders>
          </w:tcPr>
          <w:p w:rsidR="008F60F2" w:rsidRDefault="008F60F2">
            <w:pPr>
              <w:spacing w:after="1" w:line="220" w:lineRule="auto"/>
              <w:jc w:val="center"/>
            </w:pPr>
            <w:r>
              <w:rPr>
                <w:rFonts w:ascii="Calibri" w:hAnsi="Calibri" w:cs="Calibri"/>
              </w:rPr>
              <w:t>____________________</w:t>
            </w:r>
          </w:p>
          <w:p w:rsidR="008F60F2" w:rsidRDefault="008F60F2">
            <w:pPr>
              <w:spacing w:after="1" w:line="220" w:lineRule="auto"/>
              <w:jc w:val="center"/>
            </w:pPr>
            <w:r>
              <w:rPr>
                <w:rFonts w:ascii="Calibri" w:hAnsi="Calibri" w:cs="Calibri"/>
              </w:rPr>
              <w:t>(расшифровка подписи)</w:t>
            </w:r>
          </w:p>
        </w:tc>
        <w:tc>
          <w:tcPr>
            <w:tcW w:w="2548" w:type="dxa"/>
            <w:tcBorders>
              <w:top w:val="nil"/>
              <w:left w:val="nil"/>
              <w:bottom w:val="nil"/>
              <w:right w:val="nil"/>
            </w:tcBorders>
          </w:tcPr>
          <w:p w:rsidR="008F60F2" w:rsidRDefault="008F60F2">
            <w:pPr>
              <w:spacing w:after="1" w:line="220" w:lineRule="auto"/>
              <w:jc w:val="both"/>
            </w:pPr>
            <w:r>
              <w:rPr>
                <w:rFonts w:ascii="Calibri" w:hAnsi="Calibri" w:cs="Calibri"/>
              </w:rPr>
              <w:t>"__" ______20__ г.</w:t>
            </w:r>
          </w:p>
        </w:tc>
      </w:tr>
      <w:tr w:rsidR="008F60F2">
        <w:tc>
          <w:tcPr>
            <w:tcW w:w="9051" w:type="dxa"/>
            <w:gridSpan w:val="5"/>
            <w:tcBorders>
              <w:top w:val="nil"/>
              <w:left w:val="nil"/>
              <w:bottom w:val="nil"/>
              <w:right w:val="nil"/>
            </w:tcBorders>
          </w:tcPr>
          <w:p w:rsidR="008F60F2" w:rsidRDefault="008F60F2">
            <w:pPr>
              <w:spacing w:after="1" w:line="220" w:lineRule="auto"/>
              <w:jc w:val="both"/>
            </w:pPr>
            <w:r>
              <w:rPr>
                <w:rFonts w:ascii="Calibri" w:hAnsi="Calibri" w:cs="Calibri"/>
              </w:rPr>
              <w:t>Лицо, принявшее</w:t>
            </w:r>
          </w:p>
        </w:tc>
      </w:tr>
      <w:tr w:rsidR="008F60F2">
        <w:tc>
          <w:tcPr>
            <w:tcW w:w="1830" w:type="dxa"/>
            <w:tcBorders>
              <w:top w:val="nil"/>
              <w:left w:val="nil"/>
              <w:bottom w:val="nil"/>
              <w:right w:val="nil"/>
            </w:tcBorders>
          </w:tcPr>
          <w:p w:rsidR="008F60F2" w:rsidRDefault="008F60F2">
            <w:pPr>
              <w:spacing w:after="1" w:line="220" w:lineRule="auto"/>
              <w:jc w:val="both"/>
            </w:pPr>
            <w:r>
              <w:rPr>
                <w:rFonts w:ascii="Calibri" w:hAnsi="Calibri" w:cs="Calibri"/>
              </w:rPr>
              <w:t>уведомление</w:t>
            </w:r>
          </w:p>
        </w:tc>
        <w:tc>
          <w:tcPr>
            <w:tcW w:w="1984" w:type="dxa"/>
            <w:tcBorders>
              <w:top w:val="nil"/>
              <w:left w:val="nil"/>
              <w:bottom w:val="nil"/>
              <w:right w:val="nil"/>
            </w:tcBorders>
          </w:tcPr>
          <w:p w:rsidR="008F60F2" w:rsidRDefault="008F60F2">
            <w:pPr>
              <w:spacing w:after="1" w:line="220" w:lineRule="auto"/>
              <w:jc w:val="center"/>
            </w:pPr>
            <w:r>
              <w:rPr>
                <w:rFonts w:ascii="Calibri" w:hAnsi="Calibri" w:cs="Calibri"/>
              </w:rPr>
              <w:t>______________</w:t>
            </w:r>
          </w:p>
          <w:p w:rsidR="008F60F2" w:rsidRDefault="008F60F2">
            <w:pPr>
              <w:spacing w:after="1" w:line="220" w:lineRule="auto"/>
              <w:jc w:val="center"/>
            </w:pPr>
            <w:r>
              <w:rPr>
                <w:rFonts w:ascii="Calibri" w:hAnsi="Calibri" w:cs="Calibri"/>
              </w:rPr>
              <w:t>(подпись)</w:t>
            </w:r>
          </w:p>
        </w:tc>
        <w:tc>
          <w:tcPr>
            <w:tcW w:w="2689" w:type="dxa"/>
            <w:gridSpan w:val="2"/>
            <w:tcBorders>
              <w:top w:val="nil"/>
              <w:left w:val="nil"/>
              <w:bottom w:val="nil"/>
              <w:right w:val="nil"/>
            </w:tcBorders>
          </w:tcPr>
          <w:p w:rsidR="008F60F2" w:rsidRDefault="008F60F2">
            <w:pPr>
              <w:spacing w:after="1" w:line="220" w:lineRule="auto"/>
              <w:jc w:val="center"/>
            </w:pPr>
            <w:r>
              <w:rPr>
                <w:rFonts w:ascii="Calibri" w:hAnsi="Calibri" w:cs="Calibri"/>
              </w:rPr>
              <w:t>____________________</w:t>
            </w:r>
          </w:p>
          <w:p w:rsidR="008F60F2" w:rsidRDefault="008F60F2">
            <w:pPr>
              <w:spacing w:after="1" w:line="220" w:lineRule="auto"/>
              <w:jc w:val="center"/>
            </w:pPr>
            <w:r>
              <w:rPr>
                <w:rFonts w:ascii="Calibri" w:hAnsi="Calibri" w:cs="Calibri"/>
              </w:rPr>
              <w:t>(расшифровка подписи)</w:t>
            </w:r>
          </w:p>
        </w:tc>
        <w:tc>
          <w:tcPr>
            <w:tcW w:w="2548" w:type="dxa"/>
            <w:tcBorders>
              <w:top w:val="nil"/>
              <w:left w:val="nil"/>
              <w:bottom w:val="nil"/>
              <w:right w:val="nil"/>
            </w:tcBorders>
          </w:tcPr>
          <w:p w:rsidR="008F60F2" w:rsidRDefault="008F60F2">
            <w:pPr>
              <w:spacing w:after="1" w:line="220" w:lineRule="auto"/>
              <w:jc w:val="both"/>
            </w:pPr>
            <w:r>
              <w:rPr>
                <w:rFonts w:ascii="Calibri" w:hAnsi="Calibri" w:cs="Calibri"/>
              </w:rPr>
              <w:t>"__" ______20__ г.</w:t>
            </w:r>
          </w:p>
        </w:tc>
      </w:tr>
    </w:tbl>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013B2D" w:rsidRDefault="00013B2D">
      <w:pPr>
        <w:spacing w:after="1" w:line="220" w:lineRule="auto"/>
        <w:jc w:val="right"/>
        <w:outlineLvl w:val="0"/>
        <w:rPr>
          <w:rFonts w:ascii="Calibri" w:hAnsi="Calibri" w:cs="Calibri"/>
        </w:rPr>
      </w:pPr>
      <w:bookmarkStart w:id="17" w:name="P411"/>
      <w:bookmarkEnd w:id="17"/>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8F60F2" w:rsidRDefault="008F60F2">
      <w:pPr>
        <w:spacing w:after="1" w:line="220" w:lineRule="auto"/>
        <w:jc w:val="right"/>
        <w:outlineLvl w:val="0"/>
      </w:pPr>
      <w:r>
        <w:rPr>
          <w:rFonts w:ascii="Calibri" w:hAnsi="Calibri" w:cs="Calibri"/>
        </w:rPr>
        <w:lastRenderedPageBreak/>
        <w:t>Приложение 2</w:t>
      </w:r>
    </w:p>
    <w:p w:rsidR="008F60F2" w:rsidRDefault="008F60F2">
      <w:pPr>
        <w:spacing w:after="1" w:line="220" w:lineRule="auto"/>
        <w:jc w:val="right"/>
      </w:pPr>
      <w:r>
        <w:rPr>
          <w:rFonts w:ascii="Calibri" w:hAnsi="Calibri" w:cs="Calibri"/>
        </w:rPr>
        <w:t>к закону Белгородской области</w:t>
      </w:r>
    </w:p>
    <w:p w:rsidR="008F60F2" w:rsidRDefault="008F60F2">
      <w:pPr>
        <w:spacing w:after="1" w:line="220" w:lineRule="auto"/>
        <w:jc w:val="right"/>
      </w:pPr>
      <w:r>
        <w:rPr>
          <w:rFonts w:ascii="Calibri" w:hAnsi="Calibri" w:cs="Calibri"/>
        </w:rPr>
        <w:t>"О противодействии коррупции</w:t>
      </w:r>
    </w:p>
    <w:p w:rsidR="008F60F2" w:rsidRDefault="008F60F2">
      <w:pPr>
        <w:spacing w:after="1" w:line="220" w:lineRule="auto"/>
        <w:jc w:val="right"/>
      </w:pPr>
      <w:r>
        <w:rPr>
          <w:rFonts w:ascii="Calibri" w:hAnsi="Calibri" w:cs="Calibri"/>
        </w:rPr>
        <w:t>в Белгородской области"</w:t>
      </w:r>
    </w:p>
    <w:p w:rsidR="008F60F2" w:rsidRDefault="008F60F2">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76"/>
        <w:gridCol w:w="348"/>
        <w:gridCol w:w="1887"/>
        <w:gridCol w:w="340"/>
        <w:gridCol w:w="348"/>
        <w:gridCol w:w="3855"/>
      </w:tblGrid>
      <w:tr w:rsidR="008F60F2">
        <w:tc>
          <w:tcPr>
            <w:tcW w:w="4511" w:type="dxa"/>
            <w:gridSpan w:val="3"/>
            <w:tcBorders>
              <w:top w:val="single" w:sz="4" w:space="0" w:color="auto"/>
              <w:left w:val="nil"/>
              <w:bottom w:val="nil"/>
              <w:right w:val="nil"/>
            </w:tcBorders>
          </w:tcPr>
          <w:p w:rsidR="008F60F2" w:rsidRDefault="008F60F2">
            <w:pPr>
              <w:spacing w:after="1" w:line="220" w:lineRule="auto"/>
              <w:jc w:val="center"/>
            </w:pPr>
            <w:r>
              <w:rPr>
                <w:rFonts w:ascii="Calibri" w:hAnsi="Calibri" w:cs="Calibri"/>
              </w:rPr>
              <w:t>(отметка об ознакомлении)</w:t>
            </w:r>
          </w:p>
        </w:tc>
        <w:tc>
          <w:tcPr>
            <w:tcW w:w="4543" w:type="dxa"/>
            <w:gridSpan w:val="3"/>
            <w:tcBorders>
              <w:top w:val="nil"/>
              <w:left w:val="nil"/>
              <w:bottom w:val="nil"/>
              <w:right w:val="nil"/>
            </w:tcBorders>
          </w:tcPr>
          <w:p w:rsidR="008F60F2" w:rsidRDefault="008F60F2">
            <w:pPr>
              <w:spacing w:after="1" w:line="220" w:lineRule="auto"/>
            </w:pPr>
          </w:p>
        </w:tc>
      </w:tr>
      <w:tr w:rsidR="008F60F2">
        <w:tc>
          <w:tcPr>
            <w:tcW w:w="4511" w:type="dxa"/>
            <w:gridSpan w:val="3"/>
            <w:tcBorders>
              <w:top w:val="nil"/>
              <w:left w:val="nil"/>
              <w:bottom w:val="nil"/>
              <w:right w:val="nil"/>
            </w:tcBorders>
            <w:vAlign w:val="center"/>
          </w:tcPr>
          <w:p w:rsidR="008F60F2" w:rsidRDefault="008F60F2">
            <w:pPr>
              <w:spacing w:after="1" w:line="220" w:lineRule="auto"/>
            </w:pPr>
          </w:p>
        </w:tc>
        <w:tc>
          <w:tcPr>
            <w:tcW w:w="4543" w:type="dxa"/>
            <w:gridSpan w:val="3"/>
            <w:tcBorders>
              <w:top w:val="nil"/>
              <w:left w:val="nil"/>
              <w:bottom w:val="nil"/>
              <w:right w:val="nil"/>
            </w:tcBorders>
          </w:tcPr>
          <w:p w:rsidR="008F60F2" w:rsidRDefault="008F60F2">
            <w:pPr>
              <w:spacing w:after="1" w:line="220" w:lineRule="auto"/>
              <w:jc w:val="center"/>
            </w:pPr>
            <w:r>
              <w:rPr>
                <w:rFonts w:ascii="Calibri" w:hAnsi="Calibri" w:cs="Calibri"/>
              </w:rPr>
              <w:t>Губернатору Белгородской области</w:t>
            </w:r>
          </w:p>
          <w:p w:rsidR="008F60F2" w:rsidRDefault="008F60F2">
            <w:pPr>
              <w:spacing w:after="1" w:line="220" w:lineRule="auto"/>
            </w:pPr>
            <w:r>
              <w:rPr>
                <w:rFonts w:ascii="Calibri" w:hAnsi="Calibri" w:cs="Calibri"/>
              </w:rPr>
              <w:t>от _________________________________</w:t>
            </w:r>
          </w:p>
          <w:p w:rsidR="008F60F2" w:rsidRDefault="008F60F2">
            <w:pPr>
              <w:spacing w:after="1" w:line="220" w:lineRule="auto"/>
            </w:pPr>
            <w:r>
              <w:rPr>
                <w:rFonts w:ascii="Calibri" w:hAnsi="Calibri" w:cs="Calibri"/>
              </w:rPr>
              <w:t>___________________________________</w:t>
            </w:r>
          </w:p>
          <w:p w:rsidR="008F60F2" w:rsidRDefault="008F60F2">
            <w:pPr>
              <w:spacing w:after="1" w:line="220" w:lineRule="auto"/>
              <w:jc w:val="center"/>
            </w:pPr>
            <w:r>
              <w:rPr>
                <w:rFonts w:ascii="Calibri" w:hAnsi="Calibri" w:cs="Calibri"/>
              </w:rPr>
              <w:t>(Ф.И.О., замещаемая государственная должность Белгородской области)</w:t>
            </w:r>
          </w:p>
        </w:tc>
      </w:tr>
      <w:tr w:rsidR="008F60F2">
        <w:tc>
          <w:tcPr>
            <w:tcW w:w="9054" w:type="dxa"/>
            <w:gridSpan w:val="6"/>
            <w:tcBorders>
              <w:top w:val="nil"/>
              <w:left w:val="nil"/>
              <w:bottom w:val="nil"/>
              <w:right w:val="nil"/>
            </w:tcBorders>
          </w:tcPr>
          <w:p w:rsidR="008F60F2" w:rsidRDefault="008F60F2">
            <w:pPr>
              <w:spacing w:after="1" w:line="220" w:lineRule="auto"/>
            </w:pPr>
          </w:p>
        </w:tc>
      </w:tr>
      <w:tr w:rsidR="008F60F2">
        <w:tc>
          <w:tcPr>
            <w:tcW w:w="9054" w:type="dxa"/>
            <w:gridSpan w:val="6"/>
            <w:tcBorders>
              <w:top w:val="nil"/>
              <w:left w:val="nil"/>
              <w:bottom w:val="nil"/>
              <w:right w:val="nil"/>
            </w:tcBorders>
            <w:vAlign w:val="center"/>
          </w:tcPr>
          <w:p w:rsidR="008F60F2" w:rsidRDefault="008F60F2">
            <w:pPr>
              <w:spacing w:after="1" w:line="220" w:lineRule="auto"/>
              <w:jc w:val="center"/>
            </w:pPr>
            <w:r>
              <w:rPr>
                <w:rFonts w:ascii="Calibri" w:hAnsi="Calibri" w:cs="Calibri"/>
              </w:rPr>
              <w:t>УВЕДОМЛЕНИЕ</w:t>
            </w:r>
          </w:p>
          <w:p w:rsidR="008F60F2" w:rsidRDefault="008F60F2">
            <w:pPr>
              <w:spacing w:after="1" w:line="220" w:lineRule="auto"/>
              <w:jc w:val="center"/>
            </w:pPr>
            <w:r>
              <w:rPr>
                <w:rFonts w:ascii="Calibri" w:hAnsi="Calibri" w:cs="Calibri"/>
              </w:rPr>
              <w:t>об участии на безвозмездной основе в управлении некоммерческой организацией</w:t>
            </w:r>
          </w:p>
        </w:tc>
      </w:tr>
      <w:tr w:rsidR="008F60F2">
        <w:tc>
          <w:tcPr>
            <w:tcW w:w="9054" w:type="dxa"/>
            <w:gridSpan w:val="6"/>
            <w:tcBorders>
              <w:top w:val="nil"/>
              <w:left w:val="nil"/>
              <w:bottom w:val="nil"/>
              <w:right w:val="nil"/>
            </w:tcBorders>
          </w:tcPr>
          <w:p w:rsidR="008F60F2" w:rsidRDefault="008F60F2">
            <w:pPr>
              <w:spacing w:after="1" w:line="220" w:lineRule="auto"/>
              <w:ind w:firstLine="283"/>
              <w:jc w:val="both"/>
            </w:pPr>
            <w:r>
              <w:rPr>
                <w:rFonts w:ascii="Calibri" w:hAnsi="Calibri" w:cs="Calibri"/>
              </w:rPr>
              <w:t xml:space="preserve">В соответствии с </w:t>
            </w:r>
            <w:hyperlink r:id="rId72">
              <w:r>
                <w:rPr>
                  <w:rFonts w:ascii="Calibri" w:hAnsi="Calibri" w:cs="Calibri"/>
                  <w:color w:val="0000FF"/>
                </w:rPr>
                <w:t>пунктом 2 части 3.4 статьи 12.1</w:t>
              </w:r>
            </w:hyperlink>
            <w:r>
              <w:rPr>
                <w:rFonts w:ascii="Calibri" w:hAnsi="Calibri" w:cs="Calibri"/>
              </w:rPr>
              <w:t xml:space="preserve"> Федерального закона от 25 декабря 2008 года N 273-ФЗ "О противодействии коррупции" уведомляю о намерении участвовать на безвозмездной основе в управлении некоммерческой организацией _________________________________________________________________________</w:t>
            </w:r>
          </w:p>
          <w:p w:rsidR="008F60F2" w:rsidRDefault="008F60F2">
            <w:pPr>
              <w:spacing w:after="1" w:line="220" w:lineRule="auto"/>
              <w:jc w:val="both"/>
            </w:pPr>
            <w:r>
              <w:rPr>
                <w:rFonts w:ascii="Calibri" w:hAnsi="Calibri" w:cs="Calibri"/>
              </w:rPr>
              <w:t>_________________________________________________________________________</w:t>
            </w:r>
          </w:p>
          <w:p w:rsidR="008F60F2" w:rsidRDefault="008F60F2">
            <w:pPr>
              <w:spacing w:after="1" w:line="220" w:lineRule="auto"/>
              <w:jc w:val="center"/>
            </w:pPr>
            <w:r>
              <w:rPr>
                <w:rFonts w:ascii="Calibri" w:hAnsi="Calibri" w:cs="Calibri"/>
              </w:rPr>
              <w:t>(наименование, ИНН и адрес некоммерческой организации)</w:t>
            </w:r>
          </w:p>
        </w:tc>
      </w:tr>
      <w:tr w:rsidR="008F60F2">
        <w:tc>
          <w:tcPr>
            <w:tcW w:w="9054" w:type="dxa"/>
            <w:gridSpan w:val="6"/>
            <w:tcBorders>
              <w:top w:val="nil"/>
              <w:left w:val="nil"/>
              <w:bottom w:val="nil"/>
              <w:right w:val="nil"/>
            </w:tcBorders>
          </w:tcPr>
          <w:p w:rsidR="008F60F2" w:rsidRDefault="008F60F2">
            <w:pPr>
              <w:spacing w:after="1" w:line="220" w:lineRule="auto"/>
              <w:ind w:firstLine="283"/>
              <w:jc w:val="both"/>
            </w:pPr>
            <w:r>
              <w:rPr>
                <w:rFonts w:ascii="Calibri" w:hAnsi="Calibri" w:cs="Calibri"/>
              </w:rPr>
              <w:t>Участие в управлении планируется в ______________________________________</w:t>
            </w:r>
          </w:p>
          <w:p w:rsidR="008F60F2" w:rsidRDefault="008F60F2">
            <w:pPr>
              <w:spacing w:after="1" w:line="220" w:lineRule="auto"/>
            </w:pPr>
            <w:r>
              <w:rPr>
                <w:rFonts w:ascii="Calibri" w:hAnsi="Calibri" w:cs="Calibri"/>
              </w:rPr>
              <w:t>________________________________________________________________________</w:t>
            </w:r>
          </w:p>
          <w:p w:rsidR="008F60F2" w:rsidRDefault="008F60F2">
            <w:pPr>
              <w:spacing w:after="1" w:line="220" w:lineRule="auto"/>
              <w:jc w:val="center"/>
            </w:pPr>
            <w:r>
              <w:rPr>
                <w:rFonts w:ascii="Calibri" w:hAnsi="Calibri" w:cs="Calibri"/>
              </w:rPr>
              <w:t>(наименование органа управления некоммерческой организации)</w:t>
            </w:r>
          </w:p>
        </w:tc>
      </w:tr>
      <w:tr w:rsidR="008F60F2">
        <w:tc>
          <w:tcPr>
            <w:tcW w:w="9054" w:type="dxa"/>
            <w:gridSpan w:val="6"/>
            <w:tcBorders>
              <w:top w:val="nil"/>
              <w:left w:val="nil"/>
              <w:bottom w:val="nil"/>
              <w:right w:val="nil"/>
            </w:tcBorders>
          </w:tcPr>
          <w:p w:rsidR="008F60F2" w:rsidRDefault="008F60F2">
            <w:pPr>
              <w:spacing w:after="1" w:line="220" w:lineRule="auto"/>
              <w:ind w:firstLine="283"/>
              <w:jc w:val="both"/>
            </w:pPr>
            <w:r>
              <w:rPr>
                <w:rFonts w:ascii="Calibri" w:hAnsi="Calibri" w:cs="Calibri"/>
              </w:rPr>
              <w:t>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tc>
      </w:tr>
      <w:tr w:rsidR="008F60F2">
        <w:tc>
          <w:tcPr>
            <w:tcW w:w="9054" w:type="dxa"/>
            <w:gridSpan w:val="6"/>
            <w:tcBorders>
              <w:top w:val="nil"/>
              <w:left w:val="nil"/>
              <w:bottom w:val="nil"/>
              <w:right w:val="nil"/>
            </w:tcBorders>
          </w:tcPr>
          <w:p w:rsidR="008F60F2" w:rsidRDefault="008F60F2">
            <w:pPr>
              <w:spacing w:after="1" w:line="220" w:lineRule="auto"/>
              <w:ind w:firstLine="283"/>
              <w:jc w:val="both"/>
            </w:pPr>
            <w:r>
              <w:rPr>
                <w:rFonts w:ascii="Calibri" w:hAnsi="Calibri" w:cs="Calibri"/>
              </w:rPr>
              <w:t>Приложение:</w:t>
            </w:r>
          </w:p>
          <w:p w:rsidR="008F60F2" w:rsidRDefault="008F60F2">
            <w:pPr>
              <w:spacing w:after="1" w:line="220" w:lineRule="auto"/>
            </w:pPr>
            <w:r>
              <w:rPr>
                <w:rFonts w:ascii="Calibri" w:hAnsi="Calibri" w:cs="Calibri"/>
              </w:rPr>
              <w:t>_________________________________________________________________________</w:t>
            </w:r>
          </w:p>
          <w:p w:rsidR="008F60F2" w:rsidRDefault="008F60F2">
            <w:pPr>
              <w:spacing w:after="1" w:line="220" w:lineRule="auto"/>
            </w:pPr>
            <w:r>
              <w:rPr>
                <w:rFonts w:ascii="Calibri" w:hAnsi="Calibri" w:cs="Calibri"/>
              </w:rPr>
              <w:t>_________________________________________________________________________</w:t>
            </w:r>
          </w:p>
          <w:p w:rsidR="008F60F2" w:rsidRDefault="008F60F2">
            <w:pPr>
              <w:spacing w:after="1" w:line="220" w:lineRule="auto"/>
              <w:jc w:val="center"/>
            </w:pPr>
            <w:r>
              <w:rPr>
                <w:rFonts w:ascii="Calibri" w:hAnsi="Calibri" w:cs="Calibri"/>
              </w:rPr>
              <w:t>(копия учредительных документов некоммерческой организации)</w:t>
            </w:r>
          </w:p>
        </w:tc>
      </w:tr>
      <w:tr w:rsidR="008F60F2">
        <w:tc>
          <w:tcPr>
            <w:tcW w:w="9054" w:type="dxa"/>
            <w:gridSpan w:val="6"/>
            <w:tcBorders>
              <w:top w:val="nil"/>
              <w:left w:val="nil"/>
              <w:bottom w:val="nil"/>
              <w:right w:val="nil"/>
            </w:tcBorders>
          </w:tcPr>
          <w:p w:rsidR="008F60F2" w:rsidRDefault="008F60F2">
            <w:pPr>
              <w:spacing w:after="1" w:line="220" w:lineRule="auto"/>
            </w:pPr>
          </w:p>
        </w:tc>
      </w:tr>
      <w:tr w:rsidR="008F60F2">
        <w:tc>
          <w:tcPr>
            <w:tcW w:w="2276" w:type="dxa"/>
            <w:tcBorders>
              <w:top w:val="nil"/>
              <w:left w:val="nil"/>
              <w:bottom w:val="nil"/>
              <w:right w:val="nil"/>
            </w:tcBorders>
          </w:tcPr>
          <w:p w:rsidR="008F60F2" w:rsidRDefault="008F60F2">
            <w:pPr>
              <w:spacing w:after="1" w:line="220" w:lineRule="auto"/>
            </w:pPr>
            <w:r>
              <w:rPr>
                <w:rFonts w:ascii="Calibri" w:hAnsi="Calibri" w:cs="Calibri"/>
              </w:rPr>
              <w:t>"__" ______ 20__ г.</w:t>
            </w:r>
          </w:p>
        </w:tc>
        <w:tc>
          <w:tcPr>
            <w:tcW w:w="348" w:type="dxa"/>
            <w:tcBorders>
              <w:top w:val="nil"/>
              <w:left w:val="nil"/>
              <w:bottom w:val="nil"/>
              <w:right w:val="nil"/>
            </w:tcBorders>
          </w:tcPr>
          <w:p w:rsidR="008F60F2" w:rsidRDefault="008F60F2">
            <w:pPr>
              <w:spacing w:after="1" w:line="220" w:lineRule="auto"/>
            </w:pPr>
          </w:p>
        </w:tc>
        <w:tc>
          <w:tcPr>
            <w:tcW w:w="2227" w:type="dxa"/>
            <w:gridSpan w:val="2"/>
            <w:tcBorders>
              <w:top w:val="nil"/>
              <w:left w:val="nil"/>
              <w:bottom w:val="single" w:sz="4" w:space="0" w:color="auto"/>
              <w:right w:val="nil"/>
            </w:tcBorders>
          </w:tcPr>
          <w:p w:rsidR="008F60F2" w:rsidRDefault="008F60F2">
            <w:pPr>
              <w:spacing w:after="1" w:line="220" w:lineRule="auto"/>
            </w:pPr>
          </w:p>
        </w:tc>
        <w:tc>
          <w:tcPr>
            <w:tcW w:w="348" w:type="dxa"/>
            <w:tcBorders>
              <w:top w:val="nil"/>
              <w:left w:val="nil"/>
              <w:bottom w:val="nil"/>
              <w:right w:val="nil"/>
            </w:tcBorders>
          </w:tcPr>
          <w:p w:rsidR="008F60F2" w:rsidRDefault="008F60F2">
            <w:pPr>
              <w:spacing w:after="1" w:line="220" w:lineRule="auto"/>
            </w:pPr>
          </w:p>
        </w:tc>
        <w:tc>
          <w:tcPr>
            <w:tcW w:w="3855" w:type="dxa"/>
            <w:tcBorders>
              <w:top w:val="nil"/>
              <w:left w:val="nil"/>
              <w:bottom w:val="single" w:sz="4" w:space="0" w:color="auto"/>
              <w:right w:val="nil"/>
            </w:tcBorders>
          </w:tcPr>
          <w:p w:rsidR="008F60F2" w:rsidRDefault="008F60F2">
            <w:pPr>
              <w:spacing w:after="1" w:line="220" w:lineRule="auto"/>
            </w:pPr>
          </w:p>
        </w:tc>
      </w:tr>
      <w:tr w:rsidR="008F60F2">
        <w:tc>
          <w:tcPr>
            <w:tcW w:w="2276" w:type="dxa"/>
            <w:tcBorders>
              <w:top w:val="nil"/>
              <w:left w:val="nil"/>
              <w:bottom w:val="nil"/>
              <w:right w:val="nil"/>
            </w:tcBorders>
            <w:vAlign w:val="bottom"/>
          </w:tcPr>
          <w:p w:rsidR="008F60F2" w:rsidRDefault="008F60F2">
            <w:pPr>
              <w:spacing w:after="1" w:line="220" w:lineRule="auto"/>
            </w:pPr>
          </w:p>
        </w:tc>
        <w:tc>
          <w:tcPr>
            <w:tcW w:w="348" w:type="dxa"/>
            <w:tcBorders>
              <w:top w:val="nil"/>
              <w:left w:val="nil"/>
              <w:bottom w:val="nil"/>
              <w:right w:val="nil"/>
            </w:tcBorders>
          </w:tcPr>
          <w:p w:rsidR="008F60F2" w:rsidRDefault="008F60F2">
            <w:pPr>
              <w:spacing w:after="1" w:line="220" w:lineRule="auto"/>
            </w:pPr>
          </w:p>
        </w:tc>
        <w:tc>
          <w:tcPr>
            <w:tcW w:w="2227" w:type="dxa"/>
            <w:gridSpan w:val="2"/>
            <w:tcBorders>
              <w:top w:val="single" w:sz="4" w:space="0" w:color="auto"/>
              <w:left w:val="nil"/>
              <w:bottom w:val="nil"/>
              <w:right w:val="nil"/>
            </w:tcBorders>
          </w:tcPr>
          <w:p w:rsidR="008F60F2" w:rsidRDefault="008F60F2">
            <w:pPr>
              <w:spacing w:after="1" w:line="220" w:lineRule="auto"/>
              <w:jc w:val="center"/>
            </w:pPr>
            <w:r>
              <w:rPr>
                <w:rFonts w:ascii="Calibri" w:hAnsi="Calibri" w:cs="Calibri"/>
              </w:rPr>
              <w:t>(подпись)</w:t>
            </w:r>
          </w:p>
        </w:tc>
        <w:tc>
          <w:tcPr>
            <w:tcW w:w="348" w:type="dxa"/>
            <w:tcBorders>
              <w:top w:val="nil"/>
              <w:left w:val="nil"/>
              <w:bottom w:val="nil"/>
              <w:right w:val="nil"/>
            </w:tcBorders>
          </w:tcPr>
          <w:p w:rsidR="008F60F2" w:rsidRDefault="008F60F2">
            <w:pPr>
              <w:spacing w:after="1" w:line="220" w:lineRule="auto"/>
            </w:pPr>
          </w:p>
        </w:tc>
        <w:tc>
          <w:tcPr>
            <w:tcW w:w="3855" w:type="dxa"/>
            <w:tcBorders>
              <w:top w:val="single" w:sz="4" w:space="0" w:color="auto"/>
              <w:left w:val="nil"/>
              <w:bottom w:val="nil"/>
              <w:right w:val="nil"/>
            </w:tcBorders>
          </w:tcPr>
          <w:p w:rsidR="008F60F2" w:rsidRDefault="008F60F2">
            <w:pPr>
              <w:spacing w:after="1" w:line="220" w:lineRule="auto"/>
              <w:jc w:val="center"/>
            </w:pPr>
            <w:r>
              <w:rPr>
                <w:rFonts w:ascii="Calibri" w:hAnsi="Calibri" w:cs="Calibri"/>
              </w:rPr>
              <w:t>(Ф.И.О. лица, подавшего уведомление)</w:t>
            </w:r>
          </w:p>
        </w:tc>
      </w:tr>
    </w:tbl>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8F60F2" w:rsidRDefault="008F60F2">
      <w:pPr>
        <w:spacing w:after="1" w:line="220" w:lineRule="auto"/>
        <w:jc w:val="right"/>
        <w:outlineLvl w:val="0"/>
      </w:pPr>
      <w:r>
        <w:rPr>
          <w:rFonts w:ascii="Calibri" w:hAnsi="Calibri" w:cs="Calibri"/>
        </w:rPr>
        <w:lastRenderedPageBreak/>
        <w:t>Приложение 3</w:t>
      </w:r>
    </w:p>
    <w:p w:rsidR="008F60F2" w:rsidRDefault="008F60F2">
      <w:pPr>
        <w:spacing w:after="1" w:line="220" w:lineRule="auto"/>
        <w:jc w:val="right"/>
      </w:pPr>
      <w:r>
        <w:rPr>
          <w:rFonts w:ascii="Calibri" w:hAnsi="Calibri" w:cs="Calibri"/>
        </w:rPr>
        <w:t>к закону Белгородской области</w:t>
      </w:r>
    </w:p>
    <w:p w:rsidR="008F60F2" w:rsidRDefault="008F60F2">
      <w:pPr>
        <w:spacing w:after="1" w:line="220" w:lineRule="auto"/>
        <w:jc w:val="right"/>
      </w:pPr>
      <w:r>
        <w:rPr>
          <w:rFonts w:ascii="Calibri" w:hAnsi="Calibri" w:cs="Calibri"/>
        </w:rPr>
        <w:t>"О противодействии коррупции</w:t>
      </w:r>
    </w:p>
    <w:p w:rsidR="008F60F2" w:rsidRDefault="008F60F2">
      <w:pPr>
        <w:spacing w:after="1" w:line="220" w:lineRule="auto"/>
        <w:jc w:val="right"/>
      </w:pPr>
      <w:r>
        <w:rPr>
          <w:rFonts w:ascii="Calibri" w:hAnsi="Calibri" w:cs="Calibri"/>
        </w:rPr>
        <w:t>в Белгородской области"</w:t>
      </w:r>
    </w:p>
    <w:p w:rsidR="008F60F2" w:rsidRDefault="008F60F2">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76"/>
        <w:gridCol w:w="348"/>
        <w:gridCol w:w="1887"/>
        <w:gridCol w:w="340"/>
        <w:gridCol w:w="348"/>
        <w:gridCol w:w="3855"/>
      </w:tblGrid>
      <w:tr w:rsidR="008F60F2">
        <w:tc>
          <w:tcPr>
            <w:tcW w:w="4511" w:type="dxa"/>
            <w:gridSpan w:val="3"/>
            <w:tcBorders>
              <w:top w:val="single" w:sz="4" w:space="0" w:color="auto"/>
              <w:left w:val="nil"/>
              <w:bottom w:val="nil"/>
              <w:right w:val="nil"/>
            </w:tcBorders>
          </w:tcPr>
          <w:p w:rsidR="008F60F2" w:rsidRDefault="008F60F2">
            <w:pPr>
              <w:spacing w:after="1" w:line="220" w:lineRule="auto"/>
              <w:jc w:val="center"/>
            </w:pPr>
            <w:r>
              <w:rPr>
                <w:rFonts w:ascii="Calibri" w:hAnsi="Calibri" w:cs="Calibri"/>
              </w:rPr>
              <w:t>(отметка об ознакомлении)</w:t>
            </w:r>
          </w:p>
        </w:tc>
        <w:tc>
          <w:tcPr>
            <w:tcW w:w="4543" w:type="dxa"/>
            <w:gridSpan w:val="3"/>
            <w:tcBorders>
              <w:top w:val="nil"/>
              <w:left w:val="nil"/>
              <w:bottom w:val="nil"/>
              <w:right w:val="nil"/>
            </w:tcBorders>
          </w:tcPr>
          <w:p w:rsidR="008F60F2" w:rsidRDefault="008F60F2">
            <w:pPr>
              <w:spacing w:after="1" w:line="220" w:lineRule="auto"/>
            </w:pPr>
          </w:p>
        </w:tc>
      </w:tr>
      <w:tr w:rsidR="008F60F2">
        <w:tc>
          <w:tcPr>
            <w:tcW w:w="4511" w:type="dxa"/>
            <w:gridSpan w:val="3"/>
            <w:tcBorders>
              <w:top w:val="nil"/>
              <w:left w:val="nil"/>
              <w:bottom w:val="nil"/>
              <w:right w:val="nil"/>
            </w:tcBorders>
            <w:vAlign w:val="center"/>
          </w:tcPr>
          <w:p w:rsidR="008F60F2" w:rsidRDefault="008F60F2">
            <w:pPr>
              <w:spacing w:after="1" w:line="220" w:lineRule="auto"/>
            </w:pPr>
          </w:p>
        </w:tc>
        <w:tc>
          <w:tcPr>
            <w:tcW w:w="4543" w:type="dxa"/>
            <w:gridSpan w:val="3"/>
            <w:tcBorders>
              <w:top w:val="nil"/>
              <w:left w:val="nil"/>
              <w:bottom w:val="nil"/>
              <w:right w:val="nil"/>
            </w:tcBorders>
          </w:tcPr>
          <w:p w:rsidR="008F60F2" w:rsidRDefault="008F60F2">
            <w:pPr>
              <w:spacing w:after="1" w:line="220" w:lineRule="auto"/>
              <w:jc w:val="center"/>
            </w:pPr>
            <w:r>
              <w:rPr>
                <w:rFonts w:ascii="Calibri" w:hAnsi="Calibri" w:cs="Calibri"/>
              </w:rPr>
              <w:t>Губернатору Белгородской области</w:t>
            </w:r>
          </w:p>
          <w:p w:rsidR="008F60F2" w:rsidRDefault="008F60F2">
            <w:pPr>
              <w:spacing w:after="1" w:line="220" w:lineRule="auto"/>
            </w:pPr>
            <w:r>
              <w:rPr>
                <w:rFonts w:ascii="Calibri" w:hAnsi="Calibri" w:cs="Calibri"/>
              </w:rPr>
              <w:t>от _______________________________</w:t>
            </w:r>
          </w:p>
          <w:p w:rsidR="008F60F2" w:rsidRDefault="008F60F2">
            <w:pPr>
              <w:spacing w:after="1" w:line="220" w:lineRule="auto"/>
            </w:pPr>
            <w:r>
              <w:rPr>
                <w:rFonts w:ascii="Calibri" w:hAnsi="Calibri" w:cs="Calibri"/>
              </w:rPr>
              <w:t>__________________________________</w:t>
            </w:r>
          </w:p>
          <w:p w:rsidR="008F60F2" w:rsidRDefault="008F60F2">
            <w:pPr>
              <w:spacing w:after="1" w:line="220" w:lineRule="auto"/>
              <w:jc w:val="center"/>
            </w:pPr>
            <w:r>
              <w:rPr>
                <w:rFonts w:ascii="Calibri" w:hAnsi="Calibri" w:cs="Calibri"/>
              </w:rPr>
              <w:t>(Ф.И.О., замещаемая муниципальная должность)</w:t>
            </w:r>
          </w:p>
        </w:tc>
      </w:tr>
      <w:tr w:rsidR="008F60F2">
        <w:tc>
          <w:tcPr>
            <w:tcW w:w="9054" w:type="dxa"/>
            <w:gridSpan w:val="6"/>
            <w:tcBorders>
              <w:top w:val="nil"/>
              <w:left w:val="nil"/>
              <w:bottom w:val="nil"/>
              <w:right w:val="nil"/>
            </w:tcBorders>
          </w:tcPr>
          <w:p w:rsidR="008F60F2" w:rsidRDefault="008F60F2">
            <w:pPr>
              <w:spacing w:after="1" w:line="220" w:lineRule="auto"/>
            </w:pPr>
          </w:p>
        </w:tc>
      </w:tr>
      <w:tr w:rsidR="008F60F2">
        <w:tc>
          <w:tcPr>
            <w:tcW w:w="9054" w:type="dxa"/>
            <w:gridSpan w:val="6"/>
            <w:tcBorders>
              <w:top w:val="nil"/>
              <w:left w:val="nil"/>
              <w:bottom w:val="nil"/>
              <w:right w:val="nil"/>
            </w:tcBorders>
            <w:vAlign w:val="center"/>
          </w:tcPr>
          <w:p w:rsidR="008F60F2" w:rsidRDefault="008F60F2">
            <w:pPr>
              <w:spacing w:after="1" w:line="220" w:lineRule="auto"/>
              <w:jc w:val="center"/>
            </w:pPr>
            <w:bookmarkStart w:id="18" w:name="P466"/>
            <w:bookmarkEnd w:id="18"/>
            <w:r>
              <w:rPr>
                <w:rFonts w:ascii="Calibri" w:hAnsi="Calibri" w:cs="Calibri"/>
              </w:rPr>
              <w:t>УВЕДОМЛЕНИЕ</w:t>
            </w:r>
          </w:p>
          <w:p w:rsidR="008F60F2" w:rsidRDefault="008F60F2">
            <w:pPr>
              <w:spacing w:after="1" w:line="220" w:lineRule="auto"/>
              <w:jc w:val="center"/>
            </w:pPr>
            <w:r>
              <w:rPr>
                <w:rFonts w:ascii="Calibri" w:hAnsi="Calibri" w:cs="Calibri"/>
              </w:rPr>
              <w:t>об участии на безвозмездной основе в управлении некоммерческой организацией</w:t>
            </w:r>
          </w:p>
        </w:tc>
      </w:tr>
      <w:tr w:rsidR="008F60F2">
        <w:tc>
          <w:tcPr>
            <w:tcW w:w="9054" w:type="dxa"/>
            <w:gridSpan w:val="6"/>
            <w:tcBorders>
              <w:top w:val="nil"/>
              <w:left w:val="nil"/>
              <w:bottom w:val="nil"/>
              <w:right w:val="nil"/>
            </w:tcBorders>
          </w:tcPr>
          <w:p w:rsidR="008F60F2" w:rsidRDefault="008F60F2">
            <w:pPr>
              <w:spacing w:after="1" w:line="220" w:lineRule="auto"/>
              <w:ind w:firstLine="283"/>
              <w:jc w:val="both"/>
            </w:pPr>
            <w:r>
              <w:rPr>
                <w:rFonts w:ascii="Calibri" w:hAnsi="Calibri" w:cs="Calibri"/>
              </w:rPr>
              <w:t xml:space="preserve">В соответствии с </w:t>
            </w:r>
            <w:hyperlink r:id="rId73">
              <w:r>
                <w:rPr>
                  <w:rFonts w:ascii="Calibri" w:hAnsi="Calibri" w:cs="Calibri"/>
                  <w:color w:val="0000FF"/>
                </w:rPr>
                <w:t>пунктом 2 части 3.5 статьи 12.1</w:t>
              </w:r>
            </w:hyperlink>
            <w:r>
              <w:rPr>
                <w:rFonts w:ascii="Calibri" w:hAnsi="Calibri" w:cs="Calibri"/>
              </w:rPr>
              <w:t xml:space="preserve"> Федерального закона от 25 декабря 2008 года N 273-ФЗ "О противодействии коррупции" уведомляю о намерении участвовать на безвозмездной основе в управлении некоммерческой организацией _________________________________________________________________________</w:t>
            </w:r>
          </w:p>
          <w:p w:rsidR="008F60F2" w:rsidRDefault="008F60F2">
            <w:pPr>
              <w:spacing w:after="1" w:line="220" w:lineRule="auto"/>
              <w:jc w:val="both"/>
            </w:pPr>
            <w:r>
              <w:rPr>
                <w:rFonts w:ascii="Calibri" w:hAnsi="Calibri" w:cs="Calibri"/>
              </w:rPr>
              <w:t>_________________________________________________________________________</w:t>
            </w:r>
          </w:p>
          <w:p w:rsidR="008F60F2" w:rsidRDefault="008F60F2">
            <w:pPr>
              <w:spacing w:after="1" w:line="220" w:lineRule="auto"/>
              <w:jc w:val="center"/>
            </w:pPr>
            <w:r>
              <w:rPr>
                <w:rFonts w:ascii="Calibri" w:hAnsi="Calibri" w:cs="Calibri"/>
              </w:rPr>
              <w:t>(наименование, ИНН и адрес некоммерческой организации)</w:t>
            </w:r>
          </w:p>
        </w:tc>
      </w:tr>
      <w:tr w:rsidR="008F60F2">
        <w:tc>
          <w:tcPr>
            <w:tcW w:w="9054" w:type="dxa"/>
            <w:gridSpan w:val="6"/>
            <w:tcBorders>
              <w:top w:val="nil"/>
              <w:left w:val="nil"/>
              <w:bottom w:val="nil"/>
              <w:right w:val="nil"/>
            </w:tcBorders>
          </w:tcPr>
          <w:p w:rsidR="008F60F2" w:rsidRDefault="008F60F2">
            <w:pPr>
              <w:spacing w:after="1" w:line="220" w:lineRule="auto"/>
              <w:ind w:firstLine="283"/>
              <w:jc w:val="both"/>
            </w:pPr>
            <w:r>
              <w:rPr>
                <w:rFonts w:ascii="Calibri" w:hAnsi="Calibri" w:cs="Calibri"/>
              </w:rPr>
              <w:t>Участие в управлении планируется в ______________________________________</w:t>
            </w:r>
          </w:p>
          <w:p w:rsidR="008F60F2" w:rsidRDefault="008F60F2">
            <w:pPr>
              <w:spacing w:after="1" w:line="220" w:lineRule="auto"/>
            </w:pPr>
            <w:r>
              <w:rPr>
                <w:rFonts w:ascii="Calibri" w:hAnsi="Calibri" w:cs="Calibri"/>
              </w:rPr>
              <w:t>_________________________________________________________________________</w:t>
            </w:r>
          </w:p>
          <w:p w:rsidR="008F60F2" w:rsidRDefault="008F60F2">
            <w:pPr>
              <w:spacing w:after="1" w:line="220" w:lineRule="auto"/>
              <w:jc w:val="center"/>
            </w:pPr>
            <w:r>
              <w:rPr>
                <w:rFonts w:ascii="Calibri" w:hAnsi="Calibri" w:cs="Calibri"/>
              </w:rPr>
              <w:t>(наименование органа управления некоммерческой организации)</w:t>
            </w:r>
          </w:p>
        </w:tc>
      </w:tr>
      <w:tr w:rsidR="008F60F2">
        <w:tc>
          <w:tcPr>
            <w:tcW w:w="9054" w:type="dxa"/>
            <w:gridSpan w:val="6"/>
            <w:tcBorders>
              <w:top w:val="nil"/>
              <w:left w:val="nil"/>
              <w:bottom w:val="nil"/>
              <w:right w:val="nil"/>
            </w:tcBorders>
          </w:tcPr>
          <w:p w:rsidR="008F60F2" w:rsidRDefault="008F60F2">
            <w:pPr>
              <w:spacing w:after="1" w:line="220" w:lineRule="auto"/>
              <w:ind w:firstLine="283"/>
              <w:jc w:val="both"/>
            </w:pPr>
            <w:r>
              <w:rPr>
                <w:rFonts w:ascii="Calibri" w:hAnsi="Calibri" w:cs="Calibri"/>
              </w:rPr>
              <w:t>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tc>
      </w:tr>
      <w:tr w:rsidR="008F60F2">
        <w:tc>
          <w:tcPr>
            <w:tcW w:w="9054" w:type="dxa"/>
            <w:gridSpan w:val="6"/>
            <w:tcBorders>
              <w:top w:val="nil"/>
              <w:left w:val="nil"/>
              <w:bottom w:val="nil"/>
              <w:right w:val="nil"/>
            </w:tcBorders>
          </w:tcPr>
          <w:p w:rsidR="008F60F2" w:rsidRDefault="008F60F2">
            <w:pPr>
              <w:spacing w:after="1" w:line="220" w:lineRule="auto"/>
              <w:ind w:firstLine="283"/>
              <w:jc w:val="both"/>
            </w:pPr>
            <w:r>
              <w:rPr>
                <w:rFonts w:ascii="Calibri" w:hAnsi="Calibri" w:cs="Calibri"/>
              </w:rPr>
              <w:t>Приложение:</w:t>
            </w:r>
          </w:p>
          <w:p w:rsidR="008F60F2" w:rsidRDefault="008F60F2">
            <w:pPr>
              <w:spacing w:after="1" w:line="220" w:lineRule="auto"/>
            </w:pPr>
            <w:r>
              <w:rPr>
                <w:rFonts w:ascii="Calibri" w:hAnsi="Calibri" w:cs="Calibri"/>
              </w:rPr>
              <w:t>_________________________________________________________________________</w:t>
            </w:r>
          </w:p>
          <w:p w:rsidR="008F60F2" w:rsidRDefault="008F60F2">
            <w:pPr>
              <w:spacing w:after="1" w:line="220" w:lineRule="auto"/>
            </w:pPr>
            <w:r>
              <w:rPr>
                <w:rFonts w:ascii="Calibri" w:hAnsi="Calibri" w:cs="Calibri"/>
              </w:rPr>
              <w:t>_________________________________________________________________________</w:t>
            </w:r>
          </w:p>
          <w:p w:rsidR="008F60F2" w:rsidRDefault="008F60F2">
            <w:pPr>
              <w:spacing w:after="1" w:line="220" w:lineRule="auto"/>
              <w:jc w:val="center"/>
            </w:pPr>
            <w:r>
              <w:rPr>
                <w:rFonts w:ascii="Calibri" w:hAnsi="Calibri" w:cs="Calibri"/>
              </w:rPr>
              <w:t>(копия учредительных документов некоммерческой организации)</w:t>
            </w:r>
          </w:p>
        </w:tc>
      </w:tr>
      <w:tr w:rsidR="008F60F2">
        <w:tc>
          <w:tcPr>
            <w:tcW w:w="9054" w:type="dxa"/>
            <w:gridSpan w:val="6"/>
            <w:tcBorders>
              <w:top w:val="nil"/>
              <w:left w:val="nil"/>
              <w:bottom w:val="nil"/>
              <w:right w:val="nil"/>
            </w:tcBorders>
          </w:tcPr>
          <w:p w:rsidR="008F60F2" w:rsidRDefault="008F60F2">
            <w:pPr>
              <w:spacing w:after="1" w:line="220" w:lineRule="auto"/>
            </w:pPr>
          </w:p>
        </w:tc>
      </w:tr>
      <w:tr w:rsidR="008F60F2">
        <w:tc>
          <w:tcPr>
            <w:tcW w:w="2276" w:type="dxa"/>
            <w:tcBorders>
              <w:top w:val="nil"/>
              <w:left w:val="nil"/>
              <w:bottom w:val="nil"/>
              <w:right w:val="nil"/>
            </w:tcBorders>
          </w:tcPr>
          <w:p w:rsidR="008F60F2" w:rsidRDefault="008F60F2">
            <w:pPr>
              <w:spacing w:after="1" w:line="220" w:lineRule="auto"/>
            </w:pPr>
            <w:r>
              <w:rPr>
                <w:rFonts w:ascii="Calibri" w:hAnsi="Calibri" w:cs="Calibri"/>
              </w:rPr>
              <w:t>"__" ______ 20__ г.</w:t>
            </w:r>
          </w:p>
        </w:tc>
        <w:tc>
          <w:tcPr>
            <w:tcW w:w="348" w:type="dxa"/>
            <w:tcBorders>
              <w:top w:val="nil"/>
              <w:left w:val="nil"/>
              <w:bottom w:val="nil"/>
              <w:right w:val="nil"/>
            </w:tcBorders>
          </w:tcPr>
          <w:p w:rsidR="008F60F2" w:rsidRDefault="008F60F2">
            <w:pPr>
              <w:spacing w:after="1" w:line="220" w:lineRule="auto"/>
            </w:pPr>
          </w:p>
        </w:tc>
        <w:tc>
          <w:tcPr>
            <w:tcW w:w="2227" w:type="dxa"/>
            <w:gridSpan w:val="2"/>
            <w:tcBorders>
              <w:top w:val="nil"/>
              <w:left w:val="nil"/>
              <w:bottom w:val="single" w:sz="4" w:space="0" w:color="auto"/>
              <w:right w:val="nil"/>
            </w:tcBorders>
          </w:tcPr>
          <w:p w:rsidR="008F60F2" w:rsidRDefault="008F60F2">
            <w:pPr>
              <w:spacing w:after="1" w:line="220" w:lineRule="auto"/>
            </w:pPr>
          </w:p>
        </w:tc>
        <w:tc>
          <w:tcPr>
            <w:tcW w:w="348" w:type="dxa"/>
            <w:tcBorders>
              <w:top w:val="nil"/>
              <w:left w:val="nil"/>
              <w:bottom w:val="nil"/>
              <w:right w:val="nil"/>
            </w:tcBorders>
          </w:tcPr>
          <w:p w:rsidR="008F60F2" w:rsidRDefault="008F60F2">
            <w:pPr>
              <w:spacing w:after="1" w:line="220" w:lineRule="auto"/>
            </w:pPr>
          </w:p>
        </w:tc>
        <w:tc>
          <w:tcPr>
            <w:tcW w:w="3855" w:type="dxa"/>
            <w:tcBorders>
              <w:top w:val="nil"/>
              <w:left w:val="nil"/>
              <w:bottom w:val="single" w:sz="4" w:space="0" w:color="auto"/>
              <w:right w:val="nil"/>
            </w:tcBorders>
          </w:tcPr>
          <w:p w:rsidR="008F60F2" w:rsidRDefault="008F60F2">
            <w:pPr>
              <w:spacing w:after="1" w:line="220" w:lineRule="auto"/>
            </w:pPr>
          </w:p>
        </w:tc>
      </w:tr>
      <w:tr w:rsidR="008F60F2">
        <w:tc>
          <w:tcPr>
            <w:tcW w:w="2276" w:type="dxa"/>
            <w:tcBorders>
              <w:top w:val="nil"/>
              <w:left w:val="nil"/>
              <w:bottom w:val="nil"/>
              <w:right w:val="nil"/>
            </w:tcBorders>
            <w:vAlign w:val="bottom"/>
          </w:tcPr>
          <w:p w:rsidR="008F60F2" w:rsidRDefault="008F60F2">
            <w:pPr>
              <w:spacing w:after="1" w:line="220" w:lineRule="auto"/>
            </w:pPr>
          </w:p>
        </w:tc>
        <w:tc>
          <w:tcPr>
            <w:tcW w:w="348" w:type="dxa"/>
            <w:tcBorders>
              <w:top w:val="nil"/>
              <w:left w:val="nil"/>
              <w:bottom w:val="nil"/>
              <w:right w:val="nil"/>
            </w:tcBorders>
          </w:tcPr>
          <w:p w:rsidR="008F60F2" w:rsidRDefault="008F60F2">
            <w:pPr>
              <w:spacing w:after="1" w:line="220" w:lineRule="auto"/>
            </w:pPr>
          </w:p>
        </w:tc>
        <w:tc>
          <w:tcPr>
            <w:tcW w:w="2227" w:type="dxa"/>
            <w:gridSpan w:val="2"/>
            <w:tcBorders>
              <w:top w:val="single" w:sz="4" w:space="0" w:color="auto"/>
              <w:left w:val="nil"/>
              <w:bottom w:val="nil"/>
              <w:right w:val="nil"/>
            </w:tcBorders>
          </w:tcPr>
          <w:p w:rsidR="008F60F2" w:rsidRDefault="008F60F2">
            <w:pPr>
              <w:spacing w:after="1" w:line="220" w:lineRule="auto"/>
              <w:jc w:val="center"/>
            </w:pPr>
            <w:r>
              <w:rPr>
                <w:rFonts w:ascii="Calibri" w:hAnsi="Calibri" w:cs="Calibri"/>
              </w:rPr>
              <w:t>(подпись)</w:t>
            </w:r>
          </w:p>
        </w:tc>
        <w:tc>
          <w:tcPr>
            <w:tcW w:w="348" w:type="dxa"/>
            <w:tcBorders>
              <w:top w:val="nil"/>
              <w:left w:val="nil"/>
              <w:bottom w:val="nil"/>
              <w:right w:val="nil"/>
            </w:tcBorders>
          </w:tcPr>
          <w:p w:rsidR="008F60F2" w:rsidRDefault="008F60F2">
            <w:pPr>
              <w:spacing w:after="1" w:line="220" w:lineRule="auto"/>
            </w:pPr>
          </w:p>
        </w:tc>
        <w:tc>
          <w:tcPr>
            <w:tcW w:w="3855" w:type="dxa"/>
            <w:tcBorders>
              <w:top w:val="single" w:sz="4" w:space="0" w:color="auto"/>
              <w:left w:val="nil"/>
              <w:bottom w:val="nil"/>
              <w:right w:val="nil"/>
            </w:tcBorders>
          </w:tcPr>
          <w:p w:rsidR="008F60F2" w:rsidRDefault="008F60F2">
            <w:pPr>
              <w:spacing w:after="1" w:line="220" w:lineRule="auto"/>
              <w:jc w:val="center"/>
            </w:pPr>
            <w:r>
              <w:rPr>
                <w:rFonts w:ascii="Calibri" w:hAnsi="Calibri" w:cs="Calibri"/>
              </w:rPr>
              <w:t>(Ф.И.О. лица, подавшего уведомление)</w:t>
            </w:r>
          </w:p>
        </w:tc>
      </w:tr>
    </w:tbl>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8F60F2" w:rsidRDefault="008F60F2">
      <w:pPr>
        <w:spacing w:after="1" w:line="220" w:lineRule="auto"/>
        <w:jc w:val="right"/>
        <w:outlineLvl w:val="0"/>
      </w:pPr>
      <w:r>
        <w:rPr>
          <w:rFonts w:ascii="Calibri" w:hAnsi="Calibri" w:cs="Calibri"/>
        </w:rPr>
        <w:lastRenderedPageBreak/>
        <w:t>Приложение 4</w:t>
      </w:r>
    </w:p>
    <w:p w:rsidR="008F60F2" w:rsidRDefault="008F60F2">
      <w:pPr>
        <w:spacing w:after="1" w:line="220" w:lineRule="auto"/>
        <w:jc w:val="right"/>
      </w:pPr>
      <w:r>
        <w:rPr>
          <w:rFonts w:ascii="Calibri" w:hAnsi="Calibri" w:cs="Calibri"/>
        </w:rPr>
        <w:t>к закону Белгородской области</w:t>
      </w:r>
    </w:p>
    <w:p w:rsidR="008F60F2" w:rsidRDefault="008F60F2">
      <w:pPr>
        <w:spacing w:after="1" w:line="220" w:lineRule="auto"/>
        <w:jc w:val="right"/>
      </w:pPr>
      <w:r>
        <w:rPr>
          <w:rFonts w:ascii="Calibri" w:hAnsi="Calibri" w:cs="Calibri"/>
        </w:rPr>
        <w:t>"О противодействии коррупции</w:t>
      </w:r>
    </w:p>
    <w:p w:rsidR="008F60F2" w:rsidRDefault="008F60F2">
      <w:pPr>
        <w:spacing w:after="1" w:line="220" w:lineRule="auto"/>
        <w:jc w:val="right"/>
      </w:pPr>
      <w:r>
        <w:rPr>
          <w:rFonts w:ascii="Calibri" w:hAnsi="Calibri" w:cs="Calibri"/>
        </w:rPr>
        <w:t>в Белгородской области"</w:t>
      </w:r>
    </w:p>
    <w:p w:rsidR="008F60F2" w:rsidRDefault="008F60F2">
      <w:pPr>
        <w:spacing w:after="1" w:line="220" w:lineRule="auto"/>
        <w:jc w:val="both"/>
      </w:pPr>
    </w:p>
    <w:p w:rsidR="008F60F2" w:rsidRDefault="008F60F2">
      <w:pPr>
        <w:spacing w:after="1" w:line="220" w:lineRule="auto"/>
        <w:jc w:val="center"/>
      </w:pPr>
      <w:bookmarkStart w:id="19" w:name="P500"/>
      <w:bookmarkEnd w:id="19"/>
      <w:r>
        <w:rPr>
          <w:rFonts w:ascii="Calibri" w:hAnsi="Calibri" w:cs="Calibri"/>
        </w:rPr>
        <w:t>ЖУРНАЛ</w:t>
      </w:r>
    </w:p>
    <w:p w:rsidR="008F60F2" w:rsidRDefault="008F60F2">
      <w:pPr>
        <w:spacing w:after="1" w:line="220" w:lineRule="auto"/>
        <w:jc w:val="center"/>
      </w:pPr>
      <w:r>
        <w:rPr>
          <w:rFonts w:ascii="Calibri" w:hAnsi="Calibri" w:cs="Calibri"/>
        </w:rPr>
        <w:t>регистрации уведомлений лиц, замещающих государственные</w:t>
      </w:r>
    </w:p>
    <w:p w:rsidR="008F60F2" w:rsidRDefault="008F60F2">
      <w:pPr>
        <w:spacing w:after="1" w:line="220" w:lineRule="auto"/>
        <w:jc w:val="center"/>
      </w:pPr>
      <w:r>
        <w:rPr>
          <w:rFonts w:ascii="Calibri" w:hAnsi="Calibri" w:cs="Calibri"/>
        </w:rPr>
        <w:t>должности Белгородской области, а также муниципальные</w:t>
      </w:r>
    </w:p>
    <w:p w:rsidR="008F60F2" w:rsidRDefault="008F60F2">
      <w:pPr>
        <w:spacing w:after="1" w:line="220" w:lineRule="auto"/>
        <w:jc w:val="center"/>
      </w:pPr>
      <w:r>
        <w:rPr>
          <w:rFonts w:ascii="Calibri" w:hAnsi="Calibri" w:cs="Calibri"/>
        </w:rPr>
        <w:t>должности, об участии на безвозмездной основе</w:t>
      </w:r>
    </w:p>
    <w:p w:rsidR="008F60F2" w:rsidRDefault="008F60F2">
      <w:pPr>
        <w:spacing w:after="1" w:line="220" w:lineRule="auto"/>
        <w:jc w:val="center"/>
      </w:pPr>
      <w:r>
        <w:rPr>
          <w:rFonts w:ascii="Calibri" w:hAnsi="Calibri" w:cs="Calibri"/>
        </w:rPr>
        <w:t>в управлении некоммерческой организацией</w:t>
      </w:r>
    </w:p>
    <w:p w:rsidR="008F60F2" w:rsidRDefault="008F60F2">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44"/>
        <w:gridCol w:w="1774"/>
        <w:gridCol w:w="1531"/>
        <w:gridCol w:w="2438"/>
        <w:gridCol w:w="1399"/>
      </w:tblGrid>
      <w:tr w:rsidR="008F60F2">
        <w:tc>
          <w:tcPr>
            <w:tcW w:w="454" w:type="dxa"/>
          </w:tcPr>
          <w:p w:rsidR="008F60F2" w:rsidRDefault="008F60F2">
            <w:pPr>
              <w:spacing w:after="1" w:line="220" w:lineRule="auto"/>
              <w:jc w:val="center"/>
            </w:pPr>
            <w:r>
              <w:rPr>
                <w:rFonts w:ascii="Calibri" w:hAnsi="Calibri" w:cs="Calibri"/>
              </w:rPr>
              <w:t>N п/п</w:t>
            </w:r>
          </w:p>
        </w:tc>
        <w:tc>
          <w:tcPr>
            <w:tcW w:w="1444" w:type="dxa"/>
          </w:tcPr>
          <w:p w:rsidR="008F60F2" w:rsidRDefault="008F60F2">
            <w:pPr>
              <w:spacing w:after="1" w:line="220" w:lineRule="auto"/>
              <w:jc w:val="center"/>
            </w:pPr>
            <w:r>
              <w:rPr>
                <w:rFonts w:ascii="Calibri" w:hAnsi="Calibri" w:cs="Calibri"/>
              </w:rPr>
              <w:t>Дата поступления уведомления</w:t>
            </w:r>
          </w:p>
        </w:tc>
        <w:tc>
          <w:tcPr>
            <w:tcW w:w="1774" w:type="dxa"/>
          </w:tcPr>
          <w:p w:rsidR="008F60F2" w:rsidRDefault="008F60F2">
            <w:pPr>
              <w:spacing w:after="1" w:line="220" w:lineRule="auto"/>
              <w:jc w:val="center"/>
            </w:pPr>
            <w:r>
              <w:rPr>
                <w:rFonts w:ascii="Calibri" w:hAnsi="Calibri" w:cs="Calibri"/>
              </w:rPr>
              <w:t>Ф.И.О. лица, представившего уведомление, замещаемая должность</w:t>
            </w:r>
          </w:p>
        </w:tc>
        <w:tc>
          <w:tcPr>
            <w:tcW w:w="1531" w:type="dxa"/>
          </w:tcPr>
          <w:p w:rsidR="008F60F2" w:rsidRDefault="008F60F2">
            <w:pPr>
              <w:spacing w:after="1" w:line="220" w:lineRule="auto"/>
              <w:jc w:val="center"/>
            </w:pPr>
            <w:r>
              <w:rPr>
                <w:rFonts w:ascii="Calibri" w:hAnsi="Calibri" w:cs="Calibri"/>
              </w:rPr>
              <w:t>Ф.И.О. лица, принявшего уведомление, замещаемая должность и подпись</w:t>
            </w:r>
          </w:p>
        </w:tc>
        <w:tc>
          <w:tcPr>
            <w:tcW w:w="2438" w:type="dxa"/>
            <w:vAlign w:val="center"/>
          </w:tcPr>
          <w:p w:rsidR="008F60F2" w:rsidRDefault="008F60F2">
            <w:pPr>
              <w:spacing w:after="1" w:line="220" w:lineRule="auto"/>
              <w:jc w:val="center"/>
            </w:pPr>
            <w:r>
              <w:rPr>
                <w:rFonts w:ascii="Calibri" w:hAnsi="Calibri" w:cs="Calibri"/>
              </w:rPr>
              <w:t>Наименование некоммерческой организации, в управлении которой планируется участвовать</w:t>
            </w:r>
          </w:p>
        </w:tc>
        <w:tc>
          <w:tcPr>
            <w:tcW w:w="1399" w:type="dxa"/>
          </w:tcPr>
          <w:p w:rsidR="008F60F2" w:rsidRDefault="008F60F2">
            <w:pPr>
              <w:spacing w:after="1" w:line="220" w:lineRule="auto"/>
              <w:jc w:val="center"/>
            </w:pPr>
            <w:r>
              <w:rPr>
                <w:rFonts w:ascii="Calibri" w:hAnsi="Calibri" w:cs="Calibri"/>
              </w:rPr>
              <w:t>Примечание</w:t>
            </w:r>
          </w:p>
        </w:tc>
      </w:tr>
      <w:tr w:rsidR="008F60F2">
        <w:tc>
          <w:tcPr>
            <w:tcW w:w="454" w:type="dxa"/>
            <w:vAlign w:val="center"/>
          </w:tcPr>
          <w:p w:rsidR="008F60F2" w:rsidRDefault="008F60F2">
            <w:pPr>
              <w:spacing w:after="1" w:line="220" w:lineRule="auto"/>
              <w:jc w:val="center"/>
            </w:pPr>
            <w:r>
              <w:rPr>
                <w:rFonts w:ascii="Calibri" w:hAnsi="Calibri" w:cs="Calibri"/>
              </w:rPr>
              <w:t>1</w:t>
            </w:r>
          </w:p>
        </w:tc>
        <w:tc>
          <w:tcPr>
            <w:tcW w:w="1444" w:type="dxa"/>
            <w:vAlign w:val="center"/>
          </w:tcPr>
          <w:p w:rsidR="008F60F2" w:rsidRDefault="008F60F2">
            <w:pPr>
              <w:spacing w:after="1" w:line="220" w:lineRule="auto"/>
              <w:jc w:val="center"/>
            </w:pPr>
            <w:r>
              <w:rPr>
                <w:rFonts w:ascii="Calibri" w:hAnsi="Calibri" w:cs="Calibri"/>
              </w:rPr>
              <w:t>2</w:t>
            </w:r>
          </w:p>
        </w:tc>
        <w:tc>
          <w:tcPr>
            <w:tcW w:w="1774" w:type="dxa"/>
            <w:vAlign w:val="center"/>
          </w:tcPr>
          <w:p w:rsidR="008F60F2" w:rsidRDefault="008F60F2">
            <w:pPr>
              <w:spacing w:after="1" w:line="220" w:lineRule="auto"/>
              <w:jc w:val="center"/>
            </w:pPr>
            <w:r>
              <w:rPr>
                <w:rFonts w:ascii="Calibri" w:hAnsi="Calibri" w:cs="Calibri"/>
              </w:rPr>
              <w:t>3</w:t>
            </w:r>
          </w:p>
        </w:tc>
        <w:tc>
          <w:tcPr>
            <w:tcW w:w="1531" w:type="dxa"/>
            <w:vAlign w:val="center"/>
          </w:tcPr>
          <w:p w:rsidR="008F60F2" w:rsidRDefault="008F60F2">
            <w:pPr>
              <w:spacing w:after="1" w:line="220" w:lineRule="auto"/>
              <w:jc w:val="center"/>
            </w:pPr>
            <w:r>
              <w:rPr>
                <w:rFonts w:ascii="Calibri" w:hAnsi="Calibri" w:cs="Calibri"/>
              </w:rPr>
              <w:t>4</w:t>
            </w:r>
          </w:p>
        </w:tc>
        <w:tc>
          <w:tcPr>
            <w:tcW w:w="2438" w:type="dxa"/>
            <w:vAlign w:val="center"/>
          </w:tcPr>
          <w:p w:rsidR="008F60F2" w:rsidRDefault="008F60F2">
            <w:pPr>
              <w:spacing w:after="1" w:line="220" w:lineRule="auto"/>
              <w:jc w:val="center"/>
            </w:pPr>
            <w:r>
              <w:rPr>
                <w:rFonts w:ascii="Calibri" w:hAnsi="Calibri" w:cs="Calibri"/>
              </w:rPr>
              <w:t>5</w:t>
            </w:r>
          </w:p>
        </w:tc>
        <w:tc>
          <w:tcPr>
            <w:tcW w:w="1399" w:type="dxa"/>
            <w:vAlign w:val="center"/>
          </w:tcPr>
          <w:p w:rsidR="008F60F2" w:rsidRDefault="008F60F2">
            <w:pPr>
              <w:spacing w:after="1" w:line="220" w:lineRule="auto"/>
              <w:jc w:val="center"/>
            </w:pPr>
            <w:r>
              <w:rPr>
                <w:rFonts w:ascii="Calibri" w:hAnsi="Calibri" w:cs="Calibri"/>
              </w:rPr>
              <w:t>6</w:t>
            </w:r>
          </w:p>
        </w:tc>
      </w:tr>
      <w:tr w:rsidR="008F60F2">
        <w:tc>
          <w:tcPr>
            <w:tcW w:w="454" w:type="dxa"/>
            <w:vAlign w:val="center"/>
          </w:tcPr>
          <w:p w:rsidR="008F60F2" w:rsidRDefault="008F60F2">
            <w:pPr>
              <w:spacing w:after="1" w:line="220" w:lineRule="auto"/>
              <w:jc w:val="center"/>
            </w:pPr>
            <w:r>
              <w:rPr>
                <w:rFonts w:ascii="Calibri" w:hAnsi="Calibri" w:cs="Calibri"/>
              </w:rPr>
              <w:t>1.</w:t>
            </w:r>
          </w:p>
        </w:tc>
        <w:tc>
          <w:tcPr>
            <w:tcW w:w="1444" w:type="dxa"/>
          </w:tcPr>
          <w:p w:rsidR="008F60F2" w:rsidRDefault="008F60F2">
            <w:pPr>
              <w:spacing w:after="1" w:line="220" w:lineRule="auto"/>
            </w:pPr>
          </w:p>
        </w:tc>
        <w:tc>
          <w:tcPr>
            <w:tcW w:w="1774" w:type="dxa"/>
          </w:tcPr>
          <w:p w:rsidR="008F60F2" w:rsidRDefault="008F60F2">
            <w:pPr>
              <w:spacing w:after="1" w:line="220" w:lineRule="auto"/>
            </w:pPr>
          </w:p>
        </w:tc>
        <w:tc>
          <w:tcPr>
            <w:tcW w:w="1531" w:type="dxa"/>
          </w:tcPr>
          <w:p w:rsidR="008F60F2" w:rsidRDefault="008F60F2">
            <w:pPr>
              <w:spacing w:after="1" w:line="220" w:lineRule="auto"/>
            </w:pPr>
          </w:p>
        </w:tc>
        <w:tc>
          <w:tcPr>
            <w:tcW w:w="2438" w:type="dxa"/>
          </w:tcPr>
          <w:p w:rsidR="008F60F2" w:rsidRDefault="008F60F2">
            <w:pPr>
              <w:spacing w:after="1" w:line="220" w:lineRule="auto"/>
            </w:pPr>
          </w:p>
        </w:tc>
        <w:tc>
          <w:tcPr>
            <w:tcW w:w="1399" w:type="dxa"/>
          </w:tcPr>
          <w:p w:rsidR="008F60F2" w:rsidRDefault="008F60F2">
            <w:pPr>
              <w:spacing w:after="1" w:line="220" w:lineRule="auto"/>
            </w:pPr>
          </w:p>
        </w:tc>
      </w:tr>
    </w:tbl>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8F60F2" w:rsidRDefault="008F60F2">
      <w:pPr>
        <w:spacing w:after="1" w:line="220" w:lineRule="auto"/>
        <w:jc w:val="both"/>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013B2D" w:rsidRDefault="00013B2D">
      <w:pPr>
        <w:spacing w:after="1" w:line="220" w:lineRule="auto"/>
        <w:jc w:val="right"/>
        <w:outlineLvl w:val="0"/>
        <w:rPr>
          <w:rFonts w:ascii="Calibri" w:hAnsi="Calibri" w:cs="Calibri"/>
        </w:rPr>
      </w:pPr>
    </w:p>
    <w:p w:rsidR="008F60F2" w:rsidRDefault="008F60F2">
      <w:pPr>
        <w:spacing w:after="1" w:line="220" w:lineRule="auto"/>
        <w:jc w:val="right"/>
        <w:outlineLvl w:val="0"/>
      </w:pPr>
      <w:bookmarkStart w:id="20" w:name="_GoBack"/>
      <w:bookmarkEnd w:id="20"/>
      <w:r>
        <w:rPr>
          <w:rFonts w:ascii="Calibri" w:hAnsi="Calibri" w:cs="Calibri"/>
        </w:rPr>
        <w:lastRenderedPageBreak/>
        <w:t>Приложение 5</w:t>
      </w:r>
    </w:p>
    <w:p w:rsidR="008F60F2" w:rsidRDefault="008F60F2">
      <w:pPr>
        <w:spacing w:after="1" w:line="220" w:lineRule="auto"/>
        <w:jc w:val="right"/>
      </w:pPr>
      <w:r>
        <w:rPr>
          <w:rFonts w:ascii="Calibri" w:hAnsi="Calibri" w:cs="Calibri"/>
        </w:rPr>
        <w:t>к закону Белгородской области</w:t>
      </w:r>
    </w:p>
    <w:p w:rsidR="008F60F2" w:rsidRDefault="008F60F2">
      <w:pPr>
        <w:spacing w:after="1" w:line="220" w:lineRule="auto"/>
        <w:jc w:val="right"/>
      </w:pPr>
      <w:r>
        <w:rPr>
          <w:rFonts w:ascii="Calibri" w:hAnsi="Calibri" w:cs="Calibri"/>
        </w:rPr>
        <w:t>"О противодействии коррупции</w:t>
      </w:r>
    </w:p>
    <w:p w:rsidR="008F60F2" w:rsidRDefault="008F60F2">
      <w:pPr>
        <w:spacing w:after="1" w:line="220" w:lineRule="auto"/>
        <w:jc w:val="right"/>
      </w:pPr>
      <w:r>
        <w:rPr>
          <w:rFonts w:ascii="Calibri" w:hAnsi="Calibri" w:cs="Calibri"/>
        </w:rPr>
        <w:t>в Белгородской области"</w:t>
      </w:r>
    </w:p>
    <w:p w:rsidR="008F60F2" w:rsidRDefault="008F60F2">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6"/>
        <w:gridCol w:w="2463"/>
        <w:gridCol w:w="931"/>
        <w:gridCol w:w="3321"/>
      </w:tblGrid>
      <w:tr w:rsidR="008F60F2">
        <w:tc>
          <w:tcPr>
            <w:tcW w:w="4819" w:type="dxa"/>
            <w:gridSpan w:val="2"/>
            <w:tcBorders>
              <w:top w:val="nil"/>
              <w:left w:val="nil"/>
              <w:bottom w:val="nil"/>
              <w:right w:val="nil"/>
            </w:tcBorders>
          </w:tcPr>
          <w:p w:rsidR="008F60F2" w:rsidRDefault="008F60F2">
            <w:pPr>
              <w:spacing w:after="1" w:line="220" w:lineRule="auto"/>
            </w:pPr>
          </w:p>
        </w:tc>
        <w:tc>
          <w:tcPr>
            <w:tcW w:w="4252" w:type="dxa"/>
            <w:gridSpan w:val="2"/>
            <w:tcBorders>
              <w:top w:val="nil"/>
              <w:left w:val="nil"/>
              <w:bottom w:val="nil"/>
              <w:right w:val="nil"/>
            </w:tcBorders>
          </w:tcPr>
          <w:p w:rsidR="008F60F2" w:rsidRDefault="008F60F2">
            <w:pPr>
              <w:spacing w:after="1" w:line="220" w:lineRule="auto"/>
              <w:jc w:val="both"/>
            </w:pPr>
            <w:r>
              <w:rPr>
                <w:rFonts w:ascii="Calibri" w:hAnsi="Calibri" w:cs="Calibri"/>
              </w:rPr>
              <w:t>В комиссию по координации работы по противодействию коррупции в Белгородской области</w:t>
            </w:r>
          </w:p>
          <w:p w:rsidR="008F60F2" w:rsidRDefault="008F60F2">
            <w:pPr>
              <w:spacing w:after="1" w:line="220" w:lineRule="auto"/>
            </w:pPr>
          </w:p>
          <w:p w:rsidR="008F60F2" w:rsidRDefault="008F60F2">
            <w:pPr>
              <w:spacing w:after="1" w:line="220" w:lineRule="auto"/>
              <w:jc w:val="both"/>
            </w:pPr>
            <w:r>
              <w:rPr>
                <w:rFonts w:ascii="Calibri" w:hAnsi="Calibri" w:cs="Calibri"/>
              </w:rPr>
              <w:t>от ______________________________</w:t>
            </w:r>
          </w:p>
          <w:p w:rsidR="008F60F2" w:rsidRDefault="008F60F2">
            <w:pPr>
              <w:spacing w:after="1" w:line="220" w:lineRule="auto"/>
              <w:jc w:val="both"/>
            </w:pPr>
            <w:r>
              <w:rPr>
                <w:rFonts w:ascii="Calibri" w:hAnsi="Calibri" w:cs="Calibri"/>
              </w:rPr>
              <w:t>_________________________________</w:t>
            </w:r>
          </w:p>
          <w:p w:rsidR="008F60F2" w:rsidRDefault="008F60F2">
            <w:pPr>
              <w:spacing w:after="1" w:line="220" w:lineRule="auto"/>
              <w:jc w:val="center"/>
            </w:pPr>
            <w:r>
              <w:rPr>
                <w:rFonts w:ascii="Calibri" w:hAnsi="Calibri" w:cs="Calibri"/>
              </w:rPr>
              <w:t>(Ф.И.О., замещаемая должность)</w:t>
            </w:r>
          </w:p>
        </w:tc>
      </w:tr>
      <w:tr w:rsidR="008F60F2">
        <w:tc>
          <w:tcPr>
            <w:tcW w:w="9071" w:type="dxa"/>
            <w:gridSpan w:val="4"/>
            <w:tcBorders>
              <w:top w:val="nil"/>
              <w:left w:val="nil"/>
              <w:bottom w:val="nil"/>
              <w:right w:val="nil"/>
            </w:tcBorders>
          </w:tcPr>
          <w:p w:rsidR="008F60F2" w:rsidRDefault="008F60F2">
            <w:pPr>
              <w:spacing w:after="1" w:line="220" w:lineRule="auto"/>
            </w:pPr>
          </w:p>
        </w:tc>
      </w:tr>
      <w:tr w:rsidR="008F60F2">
        <w:tc>
          <w:tcPr>
            <w:tcW w:w="9071" w:type="dxa"/>
            <w:gridSpan w:val="4"/>
            <w:tcBorders>
              <w:top w:val="nil"/>
              <w:left w:val="nil"/>
              <w:bottom w:val="nil"/>
              <w:right w:val="nil"/>
            </w:tcBorders>
          </w:tcPr>
          <w:p w:rsidR="008F60F2" w:rsidRDefault="008F60F2">
            <w:pPr>
              <w:spacing w:after="1" w:line="220" w:lineRule="auto"/>
              <w:jc w:val="center"/>
            </w:pPr>
            <w:bookmarkStart w:id="21" w:name="P541"/>
            <w:bookmarkEnd w:id="21"/>
            <w:r>
              <w:rPr>
                <w:rFonts w:ascii="Calibri" w:hAnsi="Calibri" w:cs="Calibri"/>
              </w:rPr>
              <w:t>УВЕДОМЛЕНИЕ</w:t>
            </w:r>
          </w:p>
          <w:p w:rsidR="008F60F2" w:rsidRDefault="008F60F2">
            <w:pPr>
              <w:spacing w:after="1" w:line="220" w:lineRule="auto"/>
              <w:jc w:val="center"/>
            </w:pPr>
            <w:r>
              <w:rPr>
                <w:rFonts w:ascii="Calibri" w:hAnsi="Calibri" w:cs="Calibri"/>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8F60F2">
        <w:tc>
          <w:tcPr>
            <w:tcW w:w="9071" w:type="dxa"/>
            <w:gridSpan w:val="4"/>
            <w:tcBorders>
              <w:top w:val="nil"/>
              <w:left w:val="nil"/>
              <w:bottom w:val="nil"/>
              <w:right w:val="nil"/>
            </w:tcBorders>
          </w:tcPr>
          <w:p w:rsidR="008F60F2" w:rsidRDefault="008F60F2">
            <w:pPr>
              <w:spacing w:after="1" w:line="220" w:lineRule="auto"/>
            </w:pPr>
          </w:p>
        </w:tc>
      </w:tr>
      <w:tr w:rsidR="008F60F2">
        <w:tc>
          <w:tcPr>
            <w:tcW w:w="9071" w:type="dxa"/>
            <w:gridSpan w:val="4"/>
            <w:tcBorders>
              <w:top w:val="nil"/>
              <w:left w:val="nil"/>
              <w:bottom w:val="nil"/>
              <w:right w:val="nil"/>
            </w:tcBorders>
          </w:tcPr>
          <w:p w:rsidR="008F60F2" w:rsidRDefault="008F60F2">
            <w:pPr>
              <w:spacing w:after="1" w:line="220" w:lineRule="auto"/>
              <w:ind w:firstLine="283"/>
              <w:jc w:val="both"/>
            </w:pPr>
            <w:r>
              <w:rPr>
                <w:rFonts w:ascii="Calibri" w:hAnsi="Calibri" w:cs="Calibri"/>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8F60F2" w:rsidRDefault="008F60F2">
            <w:pPr>
              <w:spacing w:after="1" w:line="220" w:lineRule="auto"/>
              <w:ind w:firstLine="283"/>
              <w:jc w:val="both"/>
            </w:pPr>
            <w:r>
              <w:rPr>
                <w:rFonts w:ascii="Calibri" w:hAnsi="Calibri" w:cs="Calibri"/>
              </w:rPr>
              <w:t>Обстоятельства, являющиеся основанием возникновения личной заинтересованности: _______________________________________________________</w:t>
            </w:r>
          </w:p>
          <w:p w:rsidR="008F60F2" w:rsidRDefault="008F60F2">
            <w:pPr>
              <w:spacing w:after="1" w:line="220" w:lineRule="auto"/>
              <w:jc w:val="both"/>
            </w:pPr>
            <w:r>
              <w:rPr>
                <w:rFonts w:ascii="Calibri" w:hAnsi="Calibri" w:cs="Calibri"/>
              </w:rPr>
              <w:t>_________________________________________________________________________</w:t>
            </w:r>
          </w:p>
          <w:p w:rsidR="008F60F2" w:rsidRDefault="008F60F2">
            <w:pPr>
              <w:spacing w:after="1" w:line="220" w:lineRule="auto"/>
            </w:pPr>
          </w:p>
          <w:p w:rsidR="008F60F2" w:rsidRDefault="008F60F2">
            <w:pPr>
              <w:spacing w:after="1" w:line="220" w:lineRule="auto"/>
              <w:ind w:firstLine="283"/>
              <w:jc w:val="both"/>
            </w:pPr>
            <w:r>
              <w:rPr>
                <w:rFonts w:ascii="Calibri" w:hAnsi="Calibri" w:cs="Calibri"/>
              </w:rPr>
              <w:t>Должностные обязанности, на исполнение которых влияет или может повлиять личная заинтересованность: ________________________________________________</w:t>
            </w:r>
          </w:p>
          <w:p w:rsidR="008F60F2" w:rsidRDefault="008F60F2">
            <w:pPr>
              <w:spacing w:after="1" w:line="220" w:lineRule="auto"/>
            </w:pPr>
            <w:r>
              <w:rPr>
                <w:rFonts w:ascii="Calibri" w:hAnsi="Calibri" w:cs="Calibri"/>
              </w:rPr>
              <w:t>_________________________________________________________________________</w:t>
            </w:r>
          </w:p>
          <w:p w:rsidR="008F60F2" w:rsidRDefault="008F60F2">
            <w:pPr>
              <w:spacing w:after="1" w:line="220" w:lineRule="auto"/>
              <w:ind w:firstLine="283"/>
              <w:jc w:val="both"/>
            </w:pPr>
            <w:r>
              <w:rPr>
                <w:rFonts w:ascii="Calibri" w:hAnsi="Calibri" w:cs="Calibri"/>
              </w:rPr>
              <w:t>Предлагаемые меры по предотвращению или урегулированию конфликта</w:t>
            </w:r>
          </w:p>
          <w:p w:rsidR="008F60F2" w:rsidRDefault="008F60F2">
            <w:pPr>
              <w:spacing w:after="1" w:line="220" w:lineRule="auto"/>
              <w:jc w:val="both"/>
            </w:pPr>
            <w:r>
              <w:rPr>
                <w:rFonts w:ascii="Calibri" w:hAnsi="Calibri" w:cs="Calibri"/>
              </w:rPr>
              <w:t>интересов: _______________________________________________________________</w:t>
            </w:r>
          </w:p>
          <w:p w:rsidR="008F60F2" w:rsidRDefault="008F60F2">
            <w:pPr>
              <w:spacing w:after="1" w:line="220" w:lineRule="auto"/>
              <w:jc w:val="both"/>
            </w:pPr>
            <w:r>
              <w:rPr>
                <w:rFonts w:ascii="Calibri" w:hAnsi="Calibri" w:cs="Calibri"/>
              </w:rPr>
              <w:t>_________________________________________________________________________</w:t>
            </w:r>
          </w:p>
          <w:p w:rsidR="008F60F2" w:rsidRDefault="008F60F2">
            <w:pPr>
              <w:spacing w:after="1" w:line="220" w:lineRule="auto"/>
            </w:pPr>
          </w:p>
          <w:p w:rsidR="008F60F2" w:rsidRDefault="008F60F2">
            <w:pPr>
              <w:spacing w:after="1" w:line="220" w:lineRule="auto"/>
              <w:ind w:firstLine="283"/>
              <w:jc w:val="both"/>
            </w:pPr>
            <w:r>
              <w:rPr>
                <w:rFonts w:ascii="Calibri" w:hAnsi="Calibri" w:cs="Calibri"/>
              </w:rPr>
              <w:t>Намереваюсь (не намереваюсь) лично присутствовать на заседании комиссии по координации работы по противодействию коррупции в Белгородской области при рассмотрении настоящего уведомления (нужное подчеркнуть).</w:t>
            </w:r>
          </w:p>
        </w:tc>
      </w:tr>
      <w:tr w:rsidR="008F60F2">
        <w:tc>
          <w:tcPr>
            <w:tcW w:w="2356" w:type="dxa"/>
            <w:tcBorders>
              <w:top w:val="nil"/>
              <w:left w:val="nil"/>
              <w:bottom w:val="nil"/>
              <w:right w:val="nil"/>
            </w:tcBorders>
          </w:tcPr>
          <w:p w:rsidR="008F60F2" w:rsidRDefault="008F60F2">
            <w:pPr>
              <w:spacing w:after="1" w:line="220" w:lineRule="auto"/>
            </w:pPr>
            <w:r>
              <w:rPr>
                <w:rFonts w:ascii="Calibri" w:hAnsi="Calibri" w:cs="Calibri"/>
              </w:rPr>
              <w:t>"__" _______ 20__ г.</w:t>
            </w:r>
          </w:p>
        </w:tc>
        <w:tc>
          <w:tcPr>
            <w:tcW w:w="3394" w:type="dxa"/>
            <w:gridSpan w:val="2"/>
            <w:tcBorders>
              <w:top w:val="nil"/>
              <w:left w:val="nil"/>
              <w:bottom w:val="nil"/>
              <w:right w:val="nil"/>
            </w:tcBorders>
          </w:tcPr>
          <w:p w:rsidR="008F60F2" w:rsidRDefault="008F60F2">
            <w:pPr>
              <w:spacing w:after="1" w:line="220" w:lineRule="auto"/>
              <w:jc w:val="both"/>
            </w:pPr>
            <w:r>
              <w:rPr>
                <w:rFonts w:ascii="Calibri" w:hAnsi="Calibri" w:cs="Calibri"/>
              </w:rPr>
              <w:t>_________________________</w:t>
            </w:r>
          </w:p>
          <w:p w:rsidR="008F60F2" w:rsidRDefault="008F60F2">
            <w:pPr>
              <w:spacing w:after="1" w:line="220" w:lineRule="auto"/>
              <w:ind w:firstLine="283"/>
              <w:jc w:val="both"/>
            </w:pPr>
            <w:r>
              <w:rPr>
                <w:rFonts w:ascii="Calibri" w:hAnsi="Calibri" w:cs="Calibri"/>
              </w:rPr>
              <w:t>(подпись)</w:t>
            </w:r>
          </w:p>
        </w:tc>
        <w:tc>
          <w:tcPr>
            <w:tcW w:w="3321" w:type="dxa"/>
            <w:tcBorders>
              <w:top w:val="nil"/>
              <w:left w:val="nil"/>
              <w:bottom w:val="nil"/>
              <w:right w:val="nil"/>
            </w:tcBorders>
          </w:tcPr>
          <w:p w:rsidR="008F60F2" w:rsidRDefault="008F60F2">
            <w:pPr>
              <w:spacing w:after="1" w:line="220" w:lineRule="auto"/>
              <w:jc w:val="both"/>
            </w:pPr>
            <w:r>
              <w:rPr>
                <w:rFonts w:ascii="Calibri" w:hAnsi="Calibri" w:cs="Calibri"/>
              </w:rPr>
              <w:t>_________________________</w:t>
            </w:r>
          </w:p>
          <w:p w:rsidR="008F60F2" w:rsidRDefault="008F60F2">
            <w:pPr>
              <w:spacing w:after="1" w:line="220" w:lineRule="auto"/>
              <w:jc w:val="center"/>
            </w:pPr>
            <w:r>
              <w:rPr>
                <w:rFonts w:ascii="Calibri" w:hAnsi="Calibri" w:cs="Calibri"/>
              </w:rPr>
              <w:t>(Ф.И.О. лица, подавшего уведомление)</w:t>
            </w:r>
          </w:p>
        </w:tc>
      </w:tr>
      <w:tr w:rsidR="008F60F2">
        <w:tc>
          <w:tcPr>
            <w:tcW w:w="9071" w:type="dxa"/>
            <w:gridSpan w:val="4"/>
            <w:tcBorders>
              <w:top w:val="nil"/>
              <w:left w:val="nil"/>
              <w:bottom w:val="nil"/>
              <w:right w:val="nil"/>
            </w:tcBorders>
          </w:tcPr>
          <w:p w:rsidR="008F60F2" w:rsidRDefault="008F60F2">
            <w:pPr>
              <w:spacing w:after="1" w:line="220" w:lineRule="auto"/>
              <w:jc w:val="both"/>
            </w:pPr>
            <w:r>
              <w:rPr>
                <w:rFonts w:ascii="Calibri" w:hAnsi="Calibri" w:cs="Calibri"/>
              </w:rPr>
              <w:t>Регистрационный номер в журнале</w:t>
            </w:r>
          </w:p>
          <w:p w:rsidR="008F60F2" w:rsidRDefault="008F60F2">
            <w:pPr>
              <w:spacing w:after="1" w:line="220" w:lineRule="auto"/>
              <w:jc w:val="both"/>
            </w:pPr>
            <w:r>
              <w:rPr>
                <w:rFonts w:ascii="Calibri" w:hAnsi="Calibri" w:cs="Calibri"/>
              </w:rPr>
              <w:t>учета уведомлений _____________</w:t>
            </w:r>
          </w:p>
          <w:p w:rsidR="008F60F2" w:rsidRDefault="008F60F2">
            <w:pPr>
              <w:spacing w:after="1" w:line="220" w:lineRule="auto"/>
            </w:pPr>
          </w:p>
          <w:p w:rsidR="008F60F2" w:rsidRDefault="008F60F2">
            <w:pPr>
              <w:spacing w:after="1" w:line="220" w:lineRule="auto"/>
            </w:pPr>
            <w:r>
              <w:rPr>
                <w:rFonts w:ascii="Calibri" w:hAnsi="Calibri" w:cs="Calibri"/>
              </w:rPr>
              <w:t>Дата регистрации уведомления "___" ____________ 20___ г.</w:t>
            </w:r>
          </w:p>
        </w:tc>
      </w:tr>
      <w:tr w:rsidR="008F60F2">
        <w:tc>
          <w:tcPr>
            <w:tcW w:w="4819" w:type="dxa"/>
            <w:gridSpan w:val="2"/>
            <w:tcBorders>
              <w:top w:val="nil"/>
              <w:left w:val="nil"/>
              <w:bottom w:val="nil"/>
              <w:right w:val="nil"/>
            </w:tcBorders>
          </w:tcPr>
          <w:p w:rsidR="008F60F2" w:rsidRDefault="008F60F2">
            <w:pPr>
              <w:spacing w:after="1" w:line="220" w:lineRule="auto"/>
              <w:jc w:val="center"/>
            </w:pPr>
            <w:r>
              <w:rPr>
                <w:rFonts w:ascii="Calibri" w:hAnsi="Calibri" w:cs="Calibri"/>
              </w:rPr>
              <w:t>_____________________________________</w:t>
            </w:r>
          </w:p>
          <w:p w:rsidR="008F60F2" w:rsidRDefault="008F60F2">
            <w:pPr>
              <w:spacing w:after="1" w:line="220" w:lineRule="auto"/>
              <w:jc w:val="center"/>
            </w:pPr>
            <w:r>
              <w:rPr>
                <w:rFonts w:ascii="Calibri" w:hAnsi="Calibri" w:cs="Calibri"/>
              </w:rPr>
              <w:t>(Ф.И.О. должностного лица, зарегистрировавшего уведомление)</w:t>
            </w:r>
          </w:p>
        </w:tc>
        <w:tc>
          <w:tcPr>
            <w:tcW w:w="4252" w:type="dxa"/>
            <w:gridSpan w:val="2"/>
            <w:tcBorders>
              <w:top w:val="nil"/>
              <w:left w:val="nil"/>
              <w:bottom w:val="nil"/>
              <w:right w:val="nil"/>
            </w:tcBorders>
          </w:tcPr>
          <w:p w:rsidR="008F60F2" w:rsidRDefault="008F60F2">
            <w:pPr>
              <w:spacing w:after="1" w:line="220" w:lineRule="auto"/>
              <w:jc w:val="center"/>
            </w:pPr>
            <w:r>
              <w:rPr>
                <w:rFonts w:ascii="Calibri" w:hAnsi="Calibri" w:cs="Calibri"/>
              </w:rPr>
              <w:t>_________________________________</w:t>
            </w:r>
          </w:p>
          <w:p w:rsidR="008F60F2" w:rsidRDefault="008F60F2">
            <w:pPr>
              <w:spacing w:after="1" w:line="220" w:lineRule="auto"/>
              <w:jc w:val="center"/>
            </w:pPr>
            <w:r>
              <w:rPr>
                <w:rFonts w:ascii="Calibri" w:hAnsi="Calibri" w:cs="Calibri"/>
              </w:rPr>
              <w:t>(подпись должностного лица, зарегистрировавшего уведомление)</w:t>
            </w:r>
          </w:p>
        </w:tc>
      </w:tr>
    </w:tbl>
    <w:p w:rsidR="008F60F2" w:rsidRDefault="008F60F2">
      <w:pPr>
        <w:spacing w:after="1" w:line="220" w:lineRule="auto"/>
        <w:jc w:val="both"/>
      </w:pPr>
    </w:p>
    <w:p w:rsidR="008F60F2" w:rsidRDefault="008F60F2">
      <w:pPr>
        <w:spacing w:after="1" w:line="220" w:lineRule="auto"/>
        <w:jc w:val="both"/>
      </w:pPr>
    </w:p>
    <w:p w:rsidR="008F60F2" w:rsidRDefault="008F60F2">
      <w:pPr>
        <w:pBdr>
          <w:bottom w:val="single" w:sz="6" w:space="0" w:color="auto"/>
        </w:pBdr>
        <w:spacing w:before="100" w:after="100"/>
        <w:jc w:val="both"/>
        <w:rPr>
          <w:sz w:val="2"/>
          <w:szCs w:val="2"/>
        </w:rPr>
      </w:pPr>
    </w:p>
    <w:p w:rsidR="003242D0" w:rsidRDefault="003242D0"/>
    <w:sectPr w:rsidR="003242D0" w:rsidSect="008D3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75"/>
    <w:rsid w:val="00013B2D"/>
    <w:rsid w:val="003242D0"/>
    <w:rsid w:val="004C4575"/>
    <w:rsid w:val="008F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99C9"/>
  <w15:chartTrackingRefBased/>
  <w15:docId w15:val="{101508FC-A5F2-4DB3-8B4C-D1DF2122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04&amp;n=95894&amp;dst=100369" TargetMode="External"/><Relationship Id="rId21" Type="http://schemas.openxmlformats.org/officeDocument/2006/relationships/hyperlink" Target="https://login.consultant.ru/link/?req=doc&amp;base=RLAW404&amp;n=88790" TargetMode="External"/><Relationship Id="rId42" Type="http://schemas.openxmlformats.org/officeDocument/2006/relationships/hyperlink" Target="https://login.consultant.ru/link/?req=doc&amp;base=LAW&amp;n=464894&amp;dst=336" TargetMode="External"/><Relationship Id="rId47" Type="http://schemas.openxmlformats.org/officeDocument/2006/relationships/hyperlink" Target="https://login.consultant.ru/link/?req=doc&amp;base=LAW&amp;n=481370&amp;dst=880" TargetMode="External"/><Relationship Id="rId63" Type="http://schemas.openxmlformats.org/officeDocument/2006/relationships/hyperlink" Target="https://login.consultant.ru/link/?req=doc&amp;base=RLAW404&amp;n=87338&amp;dst=100016" TargetMode="External"/><Relationship Id="rId68" Type="http://schemas.openxmlformats.org/officeDocument/2006/relationships/hyperlink" Target="https://login.consultant.ru/link/?req=doc&amp;base=RLAW404&amp;n=95285&amp;dst=100031" TargetMode="External"/><Relationship Id="rId2" Type="http://schemas.openxmlformats.org/officeDocument/2006/relationships/settings" Target="settings.xml"/><Relationship Id="rId16" Type="http://schemas.openxmlformats.org/officeDocument/2006/relationships/hyperlink" Target="https://login.consultant.ru/link/?req=doc&amp;base=RLAW404&amp;n=95894&amp;dst=100118" TargetMode="External"/><Relationship Id="rId29" Type="http://schemas.openxmlformats.org/officeDocument/2006/relationships/hyperlink" Target="https://login.consultant.ru/link/?req=doc&amp;base=RLAW404&amp;n=95894&amp;dst=72" TargetMode="External"/><Relationship Id="rId11" Type="http://schemas.openxmlformats.org/officeDocument/2006/relationships/hyperlink" Target="https://login.consultant.ru/link/?req=doc&amp;base=LAW&amp;n=442435&amp;dst=60" TargetMode="External"/><Relationship Id="rId24" Type="http://schemas.openxmlformats.org/officeDocument/2006/relationships/hyperlink" Target="https://login.consultant.ru/link/?req=doc&amp;base=RLAW404&amp;n=95894&amp;dst=100123" TargetMode="External"/><Relationship Id="rId32" Type="http://schemas.openxmlformats.org/officeDocument/2006/relationships/hyperlink" Target="https://login.consultant.ru/link/?req=doc&amp;base=RLAW404&amp;n=95894&amp;dst=100117" TargetMode="External"/><Relationship Id="rId37" Type="http://schemas.openxmlformats.org/officeDocument/2006/relationships/hyperlink" Target="https://login.consultant.ru/link/?req=doc&amp;base=RLAW404&amp;n=95894&amp;dst=100392" TargetMode="External"/><Relationship Id="rId40" Type="http://schemas.openxmlformats.org/officeDocument/2006/relationships/hyperlink" Target="https://login.consultant.ru/link/?req=doc&amp;base=LAW&amp;n=464894" TargetMode="External"/><Relationship Id="rId45" Type="http://schemas.openxmlformats.org/officeDocument/2006/relationships/hyperlink" Target="https://login.consultant.ru/link/?req=doc&amp;base=LAW&amp;n=442435" TargetMode="External"/><Relationship Id="rId53" Type="http://schemas.openxmlformats.org/officeDocument/2006/relationships/hyperlink" Target="https://login.consultant.ru/link/?req=doc&amp;base=RLAW404&amp;n=49905" TargetMode="External"/><Relationship Id="rId58" Type="http://schemas.openxmlformats.org/officeDocument/2006/relationships/hyperlink" Target="https://login.consultant.ru/link/?req=doc&amp;base=RLAW404&amp;n=69753" TargetMode="External"/><Relationship Id="rId66" Type="http://schemas.openxmlformats.org/officeDocument/2006/relationships/hyperlink" Target="https://login.consultant.ru/link/?req=doc&amp;base=RLAW404&amp;n=90300" TargetMode="External"/><Relationship Id="rId74" Type="http://schemas.openxmlformats.org/officeDocument/2006/relationships/fontTable" Target="fontTable.xml"/><Relationship Id="rId5" Type="http://schemas.openxmlformats.org/officeDocument/2006/relationships/hyperlink" Target="https://login.consultant.ru/link/?req=doc&amp;base=LAW&amp;n=464894&amp;dst=100019" TargetMode="External"/><Relationship Id="rId61" Type="http://schemas.openxmlformats.org/officeDocument/2006/relationships/hyperlink" Target="https://login.consultant.ru/link/?req=doc&amp;base=RLAW404&amp;n=78467&amp;dst=100010" TargetMode="External"/><Relationship Id="rId19" Type="http://schemas.openxmlformats.org/officeDocument/2006/relationships/hyperlink" Target="https://login.consultant.ru/link/?req=doc&amp;base=RLAW404&amp;n=95894&amp;dst=100378" TargetMode="External"/><Relationship Id="rId14" Type="http://schemas.openxmlformats.org/officeDocument/2006/relationships/hyperlink" Target="https://login.consultant.ru/link/?req=doc&amp;base=RLAW404&amp;n=95318" TargetMode="External"/><Relationship Id="rId22" Type="http://schemas.openxmlformats.org/officeDocument/2006/relationships/hyperlink" Target="https://login.consultant.ru/link/?req=doc&amp;base=RLAW404&amp;n=95894&amp;dst=15" TargetMode="External"/><Relationship Id="rId27" Type="http://schemas.openxmlformats.org/officeDocument/2006/relationships/hyperlink" Target="https://login.consultant.ru/link/?req=doc&amp;base=RLAW404&amp;n=95894&amp;dst=100125" TargetMode="External"/><Relationship Id="rId30" Type="http://schemas.openxmlformats.org/officeDocument/2006/relationships/hyperlink" Target="https://login.consultant.ru/link/?req=doc&amp;base=RLAW404&amp;n=95894&amp;dst=73" TargetMode="External"/><Relationship Id="rId35" Type="http://schemas.openxmlformats.org/officeDocument/2006/relationships/hyperlink" Target="https://login.consultant.ru/link/?req=doc&amp;base=RLAW404&amp;n=95894&amp;dst=100390" TargetMode="External"/><Relationship Id="rId43" Type="http://schemas.openxmlformats.org/officeDocument/2006/relationships/hyperlink" Target="https://login.consultant.ru/link/?req=doc&amp;base=LAW&amp;n=464894&amp;dst=339" TargetMode="External"/><Relationship Id="rId48" Type="http://schemas.openxmlformats.org/officeDocument/2006/relationships/hyperlink" Target="https://login.consultant.ru/link/?req=doc&amp;base=RLAW404&amp;n=90354" TargetMode="External"/><Relationship Id="rId56" Type="http://schemas.openxmlformats.org/officeDocument/2006/relationships/hyperlink" Target="https://login.consultant.ru/link/?req=doc&amp;base=RLAW404&amp;n=65226" TargetMode="External"/><Relationship Id="rId64" Type="http://schemas.openxmlformats.org/officeDocument/2006/relationships/hyperlink" Target="https://login.consultant.ru/link/?req=doc&amp;base=RLAW404&amp;n=87338&amp;dst=100018" TargetMode="External"/><Relationship Id="rId69" Type="http://schemas.openxmlformats.org/officeDocument/2006/relationships/hyperlink" Target="https://login.consultant.ru/link/?req=doc&amp;base=LAW&amp;n=442435&amp;dst=60" TargetMode="External"/><Relationship Id="rId8" Type="http://schemas.openxmlformats.org/officeDocument/2006/relationships/hyperlink" Target="https://login.consultant.ru/link/?req=doc&amp;base=RLAW404&amp;n=93478" TargetMode="External"/><Relationship Id="rId51" Type="http://schemas.openxmlformats.org/officeDocument/2006/relationships/hyperlink" Target="https://login.consultant.ru/link/?req=doc&amp;base=RLAW404&amp;n=42785&amp;dst=100020" TargetMode="External"/><Relationship Id="rId72" Type="http://schemas.openxmlformats.org/officeDocument/2006/relationships/hyperlink" Target="https://login.consultant.ru/link/?req=doc&amp;base=LAW&amp;n=464894&amp;dst=23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2435&amp;dst=60" TargetMode="External"/><Relationship Id="rId17" Type="http://schemas.openxmlformats.org/officeDocument/2006/relationships/hyperlink" Target="https://login.consultant.ru/link/?req=doc&amp;base=RLAW404&amp;n=95894&amp;dst=100120" TargetMode="External"/><Relationship Id="rId25" Type="http://schemas.openxmlformats.org/officeDocument/2006/relationships/hyperlink" Target="https://login.consultant.ru/link/?req=doc&amp;base=RLAW404&amp;n=95894&amp;dst=100124" TargetMode="External"/><Relationship Id="rId33" Type="http://schemas.openxmlformats.org/officeDocument/2006/relationships/hyperlink" Target="https://login.consultant.ru/link/?req=doc&amp;base=RLAW404&amp;n=95894&amp;dst=100389" TargetMode="External"/><Relationship Id="rId38" Type="http://schemas.openxmlformats.org/officeDocument/2006/relationships/hyperlink" Target="https://login.consultant.ru/link/?req=doc&amp;base=RLAW404&amp;n=95894&amp;dst=100192" TargetMode="External"/><Relationship Id="rId46" Type="http://schemas.openxmlformats.org/officeDocument/2006/relationships/hyperlink" Target="https://login.consultant.ru/link/?req=doc&amp;base=LAW&amp;n=464894" TargetMode="External"/><Relationship Id="rId59" Type="http://schemas.openxmlformats.org/officeDocument/2006/relationships/hyperlink" Target="https://login.consultant.ru/link/?req=doc&amp;base=RLAW404&amp;n=70720" TargetMode="External"/><Relationship Id="rId67" Type="http://schemas.openxmlformats.org/officeDocument/2006/relationships/hyperlink" Target="https://login.consultant.ru/link/?req=doc&amp;base=RLAW404&amp;n=91692" TargetMode="External"/><Relationship Id="rId20" Type="http://schemas.openxmlformats.org/officeDocument/2006/relationships/hyperlink" Target="https://login.consultant.ru/link/?req=doc&amp;base=RLAW404&amp;n=95318" TargetMode="External"/><Relationship Id="rId41" Type="http://schemas.openxmlformats.org/officeDocument/2006/relationships/hyperlink" Target="https://login.consultant.ru/link/?req=doc&amp;base=LAW&amp;n=481370" TargetMode="External"/><Relationship Id="rId54" Type="http://schemas.openxmlformats.org/officeDocument/2006/relationships/hyperlink" Target="https://login.consultant.ru/link/?req=doc&amp;base=RLAW404&amp;n=58848&amp;dst=100006" TargetMode="External"/><Relationship Id="rId62" Type="http://schemas.openxmlformats.org/officeDocument/2006/relationships/hyperlink" Target="https://login.consultant.ru/link/?req=doc&amp;base=RLAW404&amp;n=96348&amp;dst=100059" TargetMode="External"/><Relationship Id="rId70" Type="http://schemas.openxmlformats.org/officeDocument/2006/relationships/hyperlink" Target="https://login.consultant.ru/link/?req=doc&amp;base=LAW&amp;n=464894&amp;dst=289"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404&amp;n=95894&amp;dst=100116" TargetMode="External"/><Relationship Id="rId23" Type="http://schemas.openxmlformats.org/officeDocument/2006/relationships/hyperlink" Target="https://login.consultant.ru/link/?req=doc&amp;base=RLAW404&amp;n=95894&amp;dst=16" TargetMode="External"/><Relationship Id="rId28" Type="http://schemas.openxmlformats.org/officeDocument/2006/relationships/hyperlink" Target="https://login.consultant.ru/link/?req=doc&amp;base=RLAW404&amp;n=95894&amp;dst=71" TargetMode="External"/><Relationship Id="rId36" Type="http://schemas.openxmlformats.org/officeDocument/2006/relationships/hyperlink" Target="https://login.consultant.ru/link/?req=doc&amp;base=RLAW404&amp;n=95894&amp;dst=100391" TargetMode="External"/><Relationship Id="rId49" Type="http://schemas.openxmlformats.org/officeDocument/2006/relationships/hyperlink" Target="https://login.consultant.ru/link/?req=doc&amp;base=RLAW404&amp;n=87391&amp;dst=100065" TargetMode="External"/><Relationship Id="rId57" Type="http://schemas.openxmlformats.org/officeDocument/2006/relationships/hyperlink" Target="https://login.consultant.ru/link/?req=doc&amp;base=RLAW404&amp;n=66790" TargetMode="External"/><Relationship Id="rId10" Type="http://schemas.openxmlformats.org/officeDocument/2006/relationships/hyperlink" Target="https://login.consultant.ru/link/?req=doc&amp;base=LAW&amp;n=422007" TargetMode="External"/><Relationship Id="rId31" Type="http://schemas.openxmlformats.org/officeDocument/2006/relationships/hyperlink" Target="https://login.consultant.ru/link/?req=doc&amp;base=RLAW404&amp;n=95894&amp;dst=74" TargetMode="External"/><Relationship Id="rId44" Type="http://schemas.openxmlformats.org/officeDocument/2006/relationships/hyperlink" Target="https://login.consultant.ru/link/?req=doc&amp;base=LAW&amp;n=442435" TargetMode="External"/><Relationship Id="rId52" Type="http://schemas.openxmlformats.org/officeDocument/2006/relationships/hyperlink" Target="https://login.consultant.ru/link/?req=doc&amp;base=RLAW404&amp;n=48322&amp;dst=100021" TargetMode="External"/><Relationship Id="rId60" Type="http://schemas.openxmlformats.org/officeDocument/2006/relationships/hyperlink" Target="https://login.consultant.ru/link/?req=doc&amp;base=RLAW404&amp;n=88781" TargetMode="External"/><Relationship Id="rId65" Type="http://schemas.openxmlformats.org/officeDocument/2006/relationships/hyperlink" Target="https://login.consultant.ru/link/?req=doc&amp;base=RLAW404&amp;n=88727&amp;dst=100054" TargetMode="External"/><Relationship Id="rId73" Type="http://schemas.openxmlformats.org/officeDocument/2006/relationships/hyperlink" Target="https://login.consultant.ru/link/?req=doc&amp;base=LAW&amp;n=464894&amp;dst=2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3466" TargetMode="External"/><Relationship Id="rId13" Type="http://schemas.openxmlformats.org/officeDocument/2006/relationships/hyperlink" Target="https://login.consultant.ru/link/?req=doc&amp;base=LAW&amp;n=442435&amp;dst=60" TargetMode="External"/><Relationship Id="rId18" Type="http://schemas.openxmlformats.org/officeDocument/2006/relationships/hyperlink" Target="https://login.consultant.ru/link/?req=doc&amp;base=RLAW404&amp;n=95894&amp;dst=100215" TargetMode="External"/><Relationship Id="rId39" Type="http://schemas.openxmlformats.org/officeDocument/2006/relationships/hyperlink" Target="https://login.consultant.ru/link/?req=doc&amp;base=RLAW404&amp;n=95894&amp;dst=100348" TargetMode="External"/><Relationship Id="rId34" Type="http://schemas.openxmlformats.org/officeDocument/2006/relationships/hyperlink" Target="https://login.consultant.ru/link/?req=doc&amp;base=RLAW404&amp;n=95894&amp;dst=100119" TargetMode="External"/><Relationship Id="rId50" Type="http://schemas.openxmlformats.org/officeDocument/2006/relationships/hyperlink" Target="https://login.consultant.ru/link/?req=doc&amp;base=RLAW404&amp;n=41385&amp;dst=100013" TargetMode="External"/><Relationship Id="rId55" Type="http://schemas.openxmlformats.org/officeDocument/2006/relationships/hyperlink" Target="https://login.consultant.ru/link/?req=doc&amp;base=RLAW404&amp;n=95320" TargetMode="External"/><Relationship Id="rId7" Type="http://schemas.openxmlformats.org/officeDocument/2006/relationships/hyperlink" Target="https://login.consultant.ru/link/?req=doc&amp;base=LAW&amp;n=453314" TargetMode="External"/><Relationship Id="rId71" Type="http://schemas.openxmlformats.org/officeDocument/2006/relationships/hyperlink" Target="https://login.consultant.ru/link/?req=doc&amp;base=LAW&amp;n=442435&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12528</Words>
  <Characters>71416</Characters>
  <Application>Microsoft Office Word</Application>
  <DocSecurity>0</DocSecurity>
  <Lines>595</Lines>
  <Paragraphs>167</Paragraphs>
  <ScaleCrop>false</ScaleCrop>
  <Company/>
  <LinksUpToDate>false</LinksUpToDate>
  <CharactersWithSpaces>83777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2024-08-06T12:11:00Z</dcterms:created>
  <dcterms:modified xsi:type="dcterms:W3CDTF">2024-08-06T12:12:00Z</dcterms:modified>
</cp:coreProperties>
</file>